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0DEC9" w14:textId="77777777" w:rsidR="00962E8D" w:rsidRDefault="00962E8D" w:rsidP="00004116">
      <w:pPr>
        <w:jc w:val="center"/>
      </w:pP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C216D6" w:rsidRPr="008F5FB9" w14:paraId="4F84D2A2" w14:textId="77777777" w:rsidTr="00AB50F2">
        <w:trPr>
          <w:trHeight w:val="699"/>
        </w:trPr>
        <w:tc>
          <w:tcPr>
            <w:tcW w:w="9972" w:type="dxa"/>
            <w:gridSpan w:val="2"/>
            <w:tcBorders>
              <w:top w:val="nil"/>
              <w:left w:val="nil"/>
              <w:bottom w:val="nil"/>
              <w:right w:val="nil"/>
            </w:tcBorders>
            <w:shd w:val="clear" w:color="auto" w:fill="auto"/>
            <w:vAlign w:val="center"/>
          </w:tcPr>
          <w:p w14:paraId="34CCC3B2" w14:textId="32FFE0BC" w:rsidR="00C216D6" w:rsidRPr="00004116" w:rsidRDefault="00C216D6" w:rsidP="00004116">
            <w:pPr>
              <w:spacing w:after="60" w:line="264" w:lineRule="auto"/>
              <w:jc w:val="center"/>
              <w:rPr>
                <w:b/>
                <w:color w:val="000000"/>
                <w:sz w:val="22"/>
                <w:szCs w:val="22"/>
              </w:rPr>
            </w:pPr>
            <w:bookmarkStart w:id="0" w:name="_Hlk77760090"/>
            <w:r w:rsidRPr="008F5FB9">
              <w:rPr>
                <w:b/>
                <w:color w:val="000000"/>
                <w:sz w:val="22"/>
                <w:szCs w:val="22"/>
              </w:rPr>
              <w:t>АКЦІОНЕРН</w:t>
            </w:r>
            <w:r w:rsidR="0034368C">
              <w:rPr>
                <w:b/>
                <w:color w:val="000000"/>
                <w:sz w:val="22"/>
                <w:szCs w:val="22"/>
              </w:rPr>
              <w:t>Е</w:t>
            </w:r>
            <w:r w:rsidRPr="008F5FB9">
              <w:rPr>
                <w:b/>
                <w:color w:val="000000"/>
                <w:sz w:val="22"/>
                <w:szCs w:val="22"/>
              </w:rPr>
              <w:t xml:space="preserve"> ТОВАРИСТВ</w:t>
            </w:r>
            <w:r w:rsidR="0034368C">
              <w:rPr>
                <w:b/>
                <w:color w:val="000000"/>
                <w:sz w:val="22"/>
                <w:szCs w:val="22"/>
              </w:rPr>
              <w:t>О</w:t>
            </w:r>
            <w:r w:rsidR="00004116">
              <w:rPr>
                <w:b/>
                <w:color w:val="000000"/>
                <w:sz w:val="22"/>
                <w:szCs w:val="22"/>
                <w:lang w:val="ru-RU"/>
              </w:rPr>
              <w:t xml:space="preserve"> </w:t>
            </w:r>
            <w:r w:rsidR="006047A2" w:rsidRPr="006047A2">
              <w:rPr>
                <w:b/>
                <w:color w:val="000000"/>
                <w:sz w:val="22"/>
                <w:szCs w:val="22"/>
              </w:rPr>
              <w:t>“</w:t>
            </w:r>
            <w:r w:rsidR="005A5E1B" w:rsidRPr="005A5E1B">
              <w:rPr>
                <w:b/>
                <w:color w:val="000000"/>
                <w:sz w:val="22"/>
                <w:szCs w:val="22"/>
              </w:rPr>
              <w:t>ДТЕК ДНІПРОЕНЕРГО”</w:t>
            </w:r>
          </w:p>
          <w:p w14:paraId="37443A7E" w14:textId="18D733C7" w:rsidR="00C216D6" w:rsidRPr="008F5FB9" w:rsidRDefault="00C216D6" w:rsidP="00BB0534">
            <w:pPr>
              <w:widowControl w:val="0"/>
              <w:spacing w:after="60" w:line="264" w:lineRule="auto"/>
              <w:jc w:val="center"/>
              <w:rPr>
                <w:b/>
                <w:sz w:val="22"/>
                <w:szCs w:val="22"/>
              </w:rPr>
            </w:pPr>
            <w:r w:rsidRPr="008F5FB9">
              <w:rPr>
                <w:b/>
                <w:sz w:val="22"/>
                <w:szCs w:val="22"/>
              </w:rPr>
              <w:t>(ідентифікаці</w:t>
            </w:r>
            <w:r w:rsidR="005913DD">
              <w:rPr>
                <w:b/>
                <w:sz w:val="22"/>
                <w:szCs w:val="22"/>
              </w:rPr>
              <w:t>й</w:t>
            </w:r>
            <w:r w:rsidRPr="008F5FB9">
              <w:rPr>
                <w:b/>
                <w:sz w:val="22"/>
                <w:szCs w:val="22"/>
              </w:rPr>
              <w:t xml:space="preserve">ний код юридичної особи – </w:t>
            </w:r>
            <w:r w:rsidR="00BC5DDC" w:rsidRPr="00BC5DDC">
              <w:rPr>
                <w:b/>
                <w:sz w:val="22"/>
                <w:szCs w:val="22"/>
              </w:rPr>
              <w:t>00130872</w:t>
            </w:r>
            <w:r w:rsidRPr="008F5FB9">
              <w:rPr>
                <w:b/>
                <w:sz w:val="22"/>
                <w:szCs w:val="22"/>
              </w:rPr>
              <w:t>)</w:t>
            </w:r>
          </w:p>
        </w:tc>
      </w:tr>
      <w:tr w:rsidR="00C216D6" w:rsidRPr="008F5FB9" w14:paraId="4B381A82" w14:textId="77777777" w:rsidTr="00AB50F2">
        <w:trPr>
          <w:trHeight w:val="1061"/>
        </w:trPr>
        <w:tc>
          <w:tcPr>
            <w:tcW w:w="9972" w:type="dxa"/>
            <w:gridSpan w:val="2"/>
            <w:tcBorders>
              <w:top w:val="nil"/>
              <w:left w:val="nil"/>
              <w:bottom w:val="single" w:sz="4" w:space="0" w:color="auto"/>
              <w:right w:val="nil"/>
            </w:tcBorders>
            <w:shd w:val="clear" w:color="auto" w:fill="auto"/>
            <w:vAlign w:val="center"/>
          </w:tcPr>
          <w:p w14:paraId="26779CD2" w14:textId="77777777" w:rsidR="00C216D6" w:rsidRPr="008F5FB9" w:rsidRDefault="00C216D6" w:rsidP="00BB0534">
            <w:pPr>
              <w:widowControl w:val="0"/>
              <w:spacing w:after="60" w:line="264" w:lineRule="auto"/>
              <w:jc w:val="center"/>
              <w:rPr>
                <w:b/>
                <w:sz w:val="22"/>
                <w:szCs w:val="22"/>
              </w:rPr>
            </w:pPr>
            <w:r w:rsidRPr="008F5FB9">
              <w:rPr>
                <w:b/>
                <w:sz w:val="22"/>
                <w:szCs w:val="22"/>
              </w:rPr>
              <w:t>БЮЛЕТЕНЬ</w:t>
            </w:r>
          </w:p>
          <w:p w14:paraId="55C7E540" w14:textId="02C1CF87" w:rsidR="00C216D6" w:rsidRPr="008F5FB9" w:rsidRDefault="00C216D6" w:rsidP="00BB0534">
            <w:pPr>
              <w:widowControl w:val="0"/>
              <w:spacing w:after="60" w:line="264" w:lineRule="auto"/>
              <w:jc w:val="center"/>
              <w:rPr>
                <w:b/>
                <w:sz w:val="22"/>
                <w:szCs w:val="22"/>
              </w:rPr>
            </w:pPr>
            <w:r w:rsidRPr="008F5FB9">
              <w:rPr>
                <w:b/>
                <w:sz w:val="22"/>
                <w:szCs w:val="22"/>
              </w:rPr>
              <w:t xml:space="preserve">для голосування на річних Загальних зборах акціонерів, </w:t>
            </w:r>
            <w:r w:rsidR="00B64F61">
              <w:rPr>
                <w:b/>
                <w:sz w:val="22"/>
                <w:szCs w:val="22"/>
              </w:rPr>
              <w:t xml:space="preserve"> </w:t>
            </w:r>
          </w:p>
          <w:p w14:paraId="70B2B498" w14:textId="45E55D3E" w:rsidR="00C216D6" w:rsidRPr="008F5FB9" w:rsidRDefault="00C216D6" w:rsidP="00BB0534">
            <w:pPr>
              <w:widowControl w:val="0"/>
              <w:spacing w:after="60" w:line="264" w:lineRule="auto"/>
              <w:jc w:val="center"/>
              <w:rPr>
                <w:b/>
                <w:spacing w:val="-6"/>
                <w:sz w:val="22"/>
                <w:szCs w:val="22"/>
              </w:rPr>
            </w:pPr>
            <w:r w:rsidRPr="008F5FB9">
              <w:rPr>
                <w:b/>
                <w:sz w:val="22"/>
                <w:szCs w:val="22"/>
              </w:rPr>
              <w:t>що проводяться дистанційно 2</w:t>
            </w:r>
            <w:r w:rsidR="00BC5DDC">
              <w:rPr>
                <w:b/>
                <w:sz w:val="22"/>
                <w:szCs w:val="22"/>
              </w:rPr>
              <w:t>6</w:t>
            </w:r>
            <w:r w:rsidRPr="008F5FB9">
              <w:rPr>
                <w:b/>
                <w:sz w:val="22"/>
                <w:szCs w:val="22"/>
              </w:rPr>
              <w:t xml:space="preserve"> квітня 202</w:t>
            </w:r>
            <w:r w:rsidR="00BC5DDC">
              <w:rPr>
                <w:b/>
                <w:sz w:val="22"/>
                <w:szCs w:val="22"/>
              </w:rPr>
              <w:t>4</w:t>
            </w:r>
            <w:r w:rsidRPr="008F5FB9">
              <w:rPr>
                <w:b/>
                <w:sz w:val="22"/>
                <w:szCs w:val="22"/>
              </w:rPr>
              <w:t xml:space="preserve"> року</w:t>
            </w:r>
            <w:r w:rsidRPr="008F5FB9">
              <w:rPr>
                <w:b/>
                <w:spacing w:val="-6"/>
                <w:sz w:val="22"/>
                <w:szCs w:val="22"/>
              </w:rPr>
              <w:t xml:space="preserve"> </w:t>
            </w:r>
          </w:p>
          <w:p w14:paraId="7BD9F6FF" w14:textId="6D721A83" w:rsidR="00C216D6" w:rsidRPr="008F5FB9" w:rsidRDefault="00C216D6" w:rsidP="00BB0534">
            <w:pPr>
              <w:widowControl w:val="0"/>
              <w:spacing w:after="60" w:line="264" w:lineRule="auto"/>
              <w:jc w:val="center"/>
              <w:rPr>
                <w:color w:val="000000"/>
                <w:sz w:val="22"/>
                <w:szCs w:val="22"/>
              </w:rPr>
            </w:pPr>
            <w:r w:rsidRPr="008F5FB9">
              <w:rPr>
                <w:color w:val="000000"/>
                <w:sz w:val="22"/>
                <w:szCs w:val="22"/>
              </w:rPr>
              <w:t xml:space="preserve">(голосування на </w:t>
            </w:r>
            <w:r w:rsidRPr="008F5FB9">
              <w:rPr>
                <w:sz w:val="22"/>
                <w:szCs w:val="22"/>
              </w:rPr>
              <w:t xml:space="preserve">річних Загальних зборах акціонерів АТ </w:t>
            </w:r>
            <w:r w:rsidR="00734E81" w:rsidRPr="00734E81">
              <w:rPr>
                <w:iCs/>
                <w:sz w:val="22"/>
                <w:szCs w:val="22"/>
              </w:rPr>
              <w:t>“ДТЕК ДНІПРОЕНЕРГО”</w:t>
            </w:r>
            <w:r w:rsidRPr="008F5FB9">
              <w:rPr>
                <w:color w:val="000000"/>
                <w:sz w:val="22"/>
                <w:szCs w:val="22"/>
              </w:rPr>
              <w:t xml:space="preserve"> починається об 11 годині 00 хв 1</w:t>
            </w:r>
            <w:r w:rsidR="00734E81">
              <w:rPr>
                <w:color w:val="000000"/>
                <w:sz w:val="22"/>
                <w:szCs w:val="22"/>
              </w:rPr>
              <w:t>6</w:t>
            </w:r>
            <w:r w:rsidRPr="008F5FB9">
              <w:rPr>
                <w:color w:val="000000"/>
                <w:sz w:val="22"/>
                <w:szCs w:val="22"/>
              </w:rPr>
              <w:t>.04.202</w:t>
            </w:r>
            <w:r w:rsidR="00734E81">
              <w:rPr>
                <w:color w:val="000000"/>
                <w:sz w:val="22"/>
                <w:szCs w:val="22"/>
              </w:rPr>
              <w:t>4</w:t>
            </w:r>
            <w:r w:rsidRPr="008F5FB9">
              <w:rPr>
                <w:color w:val="000000"/>
                <w:sz w:val="22"/>
                <w:szCs w:val="22"/>
              </w:rPr>
              <w:t xml:space="preserve"> року та завершується о 18 годині 00 хв 2</w:t>
            </w:r>
            <w:r w:rsidR="0097692E">
              <w:rPr>
                <w:color w:val="000000"/>
                <w:sz w:val="22"/>
                <w:szCs w:val="22"/>
              </w:rPr>
              <w:t>6</w:t>
            </w:r>
            <w:r w:rsidRPr="008F5FB9">
              <w:rPr>
                <w:color w:val="000000"/>
                <w:sz w:val="22"/>
                <w:szCs w:val="22"/>
              </w:rPr>
              <w:t>.04.202</w:t>
            </w:r>
            <w:r w:rsidR="0097692E">
              <w:rPr>
                <w:color w:val="000000"/>
                <w:sz w:val="22"/>
                <w:szCs w:val="22"/>
              </w:rPr>
              <w:t>4</w:t>
            </w:r>
            <w:r w:rsidRPr="008F5FB9">
              <w:rPr>
                <w:color w:val="000000"/>
                <w:sz w:val="22"/>
                <w:szCs w:val="22"/>
              </w:rPr>
              <w:t xml:space="preserve"> року) </w:t>
            </w:r>
          </w:p>
          <w:p w14:paraId="73E5A000" w14:textId="77777777" w:rsidR="00C216D6" w:rsidRPr="008F5FB9" w:rsidRDefault="00C216D6" w:rsidP="00BB0534">
            <w:pPr>
              <w:widowControl w:val="0"/>
              <w:spacing w:after="60" w:line="264" w:lineRule="auto"/>
              <w:jc w:val="center"/>
              <w:rPr>
                <w:color w:val="000000"/>
                <w:sz w:val="22"/>
                <w:szCs w:val="22"/>
              </w:rPr>
            </w:pPr>
          </w:p>
        </w:tc>
      </w:tr>
      <w:tr w:rsidR="00C216D6" w:rsidRPr="008F5FB9" w14:paraId="15E91719" w14:textId="77777777" w:rsidTr="00AB50F2">
        <w:tc>
          <w:tcPr>
            <w:tcW w:w="4928" w:type="dxa"/>
            <w:tcBorders>
              <w:top w:val="single" w:sz="4" w:space="0" w:color="auto"/>
            </w:tcBorders>
            <w:shd w:val="clear" w:color="auto" w:fill="auto"/>
            <w:vAlign w:val="center"/>
          </w:tcPr>
          <w:p w14:paraId="425DC677" w14:textId="77777777" w:rsidR="00C216D6" w:rsidRPr="008F5FB9" w:rsidRDefault="00C216D6" w:rsidP="00BB0534">
            <w:pPr>
              <w:spacing w:after="60" w:line="264" w:lineRule="auto"/>
              <w:jc w:val="both"/>
              <w:rPr>
                <w:sz w:val="22"/>
                <w:szCs w:val="22"/>
              </w:rPr>
            </w:pPr>
            <w:r w:rsidRPr="008F5FB9">
              <w:rPr>
                <w:sz w:val="22"/>
                <w:szCs w:val="22"/>
              </w:rPr>
              <w:t>Дата проведення загальних зборів:</w:t>
            </w:r>
          </w:p>
        </w:tc>
        <w:tc>
          <w:tcPr>
            <w:tcW w:w="5044" w:type="dxa"/>
            <w:tcBorders>
              <w:top w:val="single" w:sz="4" w:space="0" w:color="auto"/>
            </w:tcBorders>
            <w:shd w:val="clear" w:color="auto" w:fill="auto"/>
            <w:vAlign w:val="center"/>
          </w:tcPr>
          <w:p w14:paraId="2293A9E2" w14:textId="578AF339" w:rsidR="00C216D6" w:rsidRPr="008F5FB9" w:rsidRDefault="00C216D6" w:rsidP="00BB0534">
            <w:pPr>
              <w:spacing w:after="60" w:line="264" w:lineRule="auto"/>
              <w:rPr>
                <w:sz w:val="22"/>
                <w:szCs w:val="22"/>
              </w:rPr>
            </w:pPr>
            <w:r w:rsidRPr="008F5FB9">
              <w:rPr>
                <w:color w:val="000000"/>
                <w:sz w:val="22"/>
                <w:szCs w:val="22"/>
              </w:rPr>
              <w:t>2</w:t>
            </w:r>
            <w:r w:rsidR="00156D96">
              <w:rPr>
                <w:color w:val="000000"/>
                <w:sz w:val="22"/>
                <w:szCs w:val="22"/>
              </w:rPr>
              <w:t>6</w:t>
            </w:r>
            <w:r w:rsidRPr="008F5FB9">
              <w:rPr>
                <w:color w:val="000000"/>
                <w:sz w:val="22"/>
                <w:szCs w:val="22"/>
              </w:rPr>
              <w:t>.04.202</w:t>
            </w:r>
            <w:r w:rsidR="00156D96">
              <w:rPr>
                <w:color w:val="000000"/>
                <w:sz w:val="22"/>
                <w:szCs w:val="22"/>
              </w:rPr>
              <w:t>4</w:t>
            </w:r>
          </w:p>
        </w:tc>
      </w:tr>
      <w:tr w:rsidR="00C216D6" w:rsidRPr="008F5FB9" w14:paraId="07B9A47F" w14:textId="77777777" w:rsidTr="00AB50F2">
        <w:tc>
          <w:tcPr>
            <w:tcW w:w="4928" w:type="dxa"/>
            <w:shd w:val="clear" w:color="auto" w:fill="auto"/>
            <w:vAlign w:val="center"/>
          </w:tcPr>
          <w:p w14:paraId="2A27E550" w14:textId="77777777" w:rsidR="00C216D6" w:rsidRPr="008F5FB9" w:rsidRDefault="00C216D6" w:rsidP="00BB0534">
            <w:pPr>
              <w:spacing w:after="60" w:line="264" w:lineRule="auto"/>
              <w:jc w:val="both"/>
              <w:rPr>
                <w:sz w:val="22"/>
                <w:szCs w:val="22"/>
              </w:rPr>
            </w:pPr>
            <w:r w:rsidRPr="008F5FB9">
              <w:rPr>
                <w:sz w:val="22"/>
                <w:szCs w:val="22"/>
              </w:rPr>
              <w:t xml:space="preserve">Дата заповнення бюлетеня акціонером (представником акціонера):                           </w:t>
            </w:r>
          </w:p>
        </w:tc>
        <w:tc>
          <w:tcPr>
            <w:tcW w:w="5044" w:type="dxa"/>
            <w:shd w:val="clear" w:color="auto" w:fill="auto"/>
            <w:vAlign w:val="center"/>
          </w:tcPr>
          <w:p w14:paraId="5794EFA0" w14:textId="77777777" w:rsidR="00C216D6" w:rsidRPr="008F5FB9" w:rsidRDefault="00C216D6" w:rsidP="00BB0534">
            <w:pPr>
              <w:spacing w:after="60" w:line="264" w:lineRule="auto"/>
              <w:rPr>
                <w:sz w:val="22"/>
                <w:szCs w:val="22"/>
              </w:rPr>
            </w:pPr>
          </w:p>
        </w:tc>
      </w:tr>
    </w:tbl>
    <w:p w14:paraId="77E847AB"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C216D6" w:rsidRPr="008F5FB9" w14:paraId="4BFD1FBC" w14:textId="77777777" w:rsidTr="00AB50F2">
        <w:trPr>
          <w:trHeight w:val="483"/>
        </w:trPr>
        <w:tc>
          <w:tcPr>
            <w:tcW w:w="9972" w:type="dxa"/>
            <w:gridSpan w:val="2"/>
            <w:shd w:val="clear" w:color="auto" w:fill="D9D9D9" w:themeFill="background1" w:themeFillShade="D9"/>
            <w:vAlign w:val="center"/>
          </w:tcPr>
          <w:p w14:paraId="2512596B" w14:textId="77777777" w:rsidR="00C216D6" w:rsidRPr="008F5FB9" w:rsidRDefault="00C216D6" w:rsidP="00BB0534">
            <w:pPr>
              <w:spacing w:after="60" w:line="264" w:lineRule="auto"/>
              <w:rPr>
                <w:b/>
                <w:bCs/>
                <w:color w:val="000000"/>
                <w:sz w:val="22"/>
                <w:szCs w:val="22"/>
              </w:rPr>
            </w:pPr>
            <w:r w:rsidRPr="008F5FB9">
              <w:rPr>
                <w:b/>
                <w:bCs/>
                <w:color w:val="000000"/>
                <w:sz w:val="22"/>
                <w:szCs w:val="22"/>
              </w:rPr>
              <w:t>Реквізити акціонера:</w:t>
            </w:r>
          </w:p>
        </w:tc>
      </w:tr>
      <w:tr w:rsidR="00C216D6" w:rsidRPr="008F5FB9" w14:paraId="79434144" w14:textId="77777777" w:rsidTr="00AB50F2">
        <w:trPr>
          <w:trHeight w:val="830"/>
        </w:trPr>
        <w:tc>
          <w:tcPr>
            <w:tcW w:w="4928" w:type="dxa"/>
            <w:shd w:val="clear" w:color="auto" w:fill="auto"/>
            <w:vAlign w:val="center"/>
          </w:tcPr>
          <w:p w14:paraId="48B73C2C" w14:textId="77777777" w:rsidR="00C216D6" w:rsidRPr="008F5FB9" w:rsidRDefault="00C216D6" w:rsidP="00BB0534">
            <w:pPr>
              <w:spacing w:after="60" w:line="264" w:lineRule="auto"/>
              <w:jc w:val="both"/>
              <w:rPr>
                <w:bCs/>
                <w:color w:val="000000"/>
                <w:sz w:val="22"/>
                <w:szCs w:val="22"/>
                <w:u w:val="single"/>
              </w:rPr>
            </w:pPr>
            <w:r w:rsidRPr="008F5FB9">
              <w:rPr>
                <w:bCs/>
                <w:color w:val="000000"/>
                <w:sz w:val="22"/>
                <w:szCs w:val="22"/>
              </w:rPr>
              <w:t>Ім’я/Найменування акціонера</w:t>
            </w:r>
          </w:p>
        </w:tc>
        <w:tc>
          <w:tcPr>
            <w:tcW w:w="5044" w:type="dxa"/>
            <w:shd w:val="clear" w:color="auto" w:fill="auto"/>
          </w:tcPr>
          <w:p w14:paraId="388C4BC3" w14:textId="77777777" w:rsidR="00C216D6" w:rsidRPr="008F5FB9" w:rsidRDefault="00C216D6" w:rsidP="00BB0534">
            <w:pPr>
              <w:spacing w:after="60" w:line="264" w:lineRule="auto"/>
              <w:jc w:val="center"/>
              <w:rPr>
                <w:bCs/>
                <w:i/>
                <w:iCs/>
                <w:color w:val="000000"/>
                <w:sz w:val="22"/>
                <w:szCs w:val="22"/>
              </w:rPr>
            </w:pPr>
          </w:p>
        </w:tc>
      </w:tr>
      <w:tr w:rsidR="00C216D6" w:rsidRPr="008F5FB9" w14:paraId="74720776" w14:textId="77777777" w:rsidTr="00AB50F2">
        <w:trPr>
          <w:trHeight w:val="580"/>
        </w:trPr>
        <w:tc>
          <w:tcPr>
            <w:tcW w:w="4928" w:type="dxa"/>
            <w:shd w:val="clear" w:color="auto" w:fill="auto"/>
            <w:vAlign w:val="center"/>
          </w:tcPr>
          <w:p w14:paraId="242BCE35" w14:textId="77777777" w:rsidR="00C216D6" w:rsidRPr="008F5FB9" w:rsidRDefault="00C216D6" w:rsidP="00BB0534">
            <w:pPr>
              <w:spacing w:after="60" w:line="264" w:lineRule="auto"/>
              <w:jc w:val="both"/>
              <w:rPr>
                <w:sz w:val="22"/>
                <w:szCs w:val="22"/>
              </w:rPr>
            </w:pPr>
            <w:r w:rsidRPr="008F5FB9">
              <w:rPr>
                <w:sz w:val="22"/>
                <w:szCs w:val="22"/>
              </w:rPr>
              <w:t xml:space="preserve">Назва, серія (за наявності), номер, дата видачі документа, що посвідчує особу акціонера </w:t>
            </w:r>
            <w:r w:rsidRPr="008F5FB9">
              <w:rPr>
                <w:i/>
                <w:sz w:val="22"/>
                <w:szCs w:val="22"/>
              </w:rPr>
              <w:t>(для фізичної особи)</w:t>
            </w:r>
          </w:p>
        </w:tc>
        <w:tc>
          <w:tcPr>
            <w:tcW w:w="5044" w:type="dxa"/>
            <w:shd w:val="clear" w:color="auto" w:fill="auto"/>
          </w:tcPr>
          <w:p w14:paraId="3F928E83" w14:textId="77777777" w:rsidR="00C216D6" w:rsidRPr="008F5FB9" w:rsidRDefault="00C216D6" w:rsidP="00BB0534">
            <w:pPr>
              <w:spacing w:after="60" w:line="264" w:lineRule="auto"/>
              <w:jc w:val="both"/>
              <w:rPr>
                <w:b/>
                <w:bCs/>
                <w:sz w:val="22"/>
                <w:szCs w:val="22"/>
              </w:rPr>
            </w:pPr>
          </w:p>
        </w:tc>
      </w:tr>
      <w:tr w:rsidR="00C216D6" w:rsidRPr="008F5FB9" w14:paraId="1CB26D7D" w14:textId="77777777" w:rsidTr="00AB50F2">
        <w:trPr>
          <w:trHeight w:val="1900"/>
        </w:trPr>
        <w:tc>
          <w:tcPr>
            <w:tcW w:w="4928" w:type="dxa"/>
            <w:shd w:val="clear" w:color="auto" w:fill="auto"/>
            <w:vAlign w:val="center"/>
          </w:tcPr>
          <w:p w14:paraId="55952BD5" w14:textId="77777777" w:rsidR="00C216D6" w:rsidRPr="008F5FB9" w:rsidRDefault="00C216D6" w:rsidP="00BB0534">
            <w:pPr>
              <w:spacing w:after="60" w:line="264" w:lineRule="auto"/>
              <w:jc w:val="both"/>
              <w:rPr>
                <w:sz w:val="22"/>
                <w:szCs w:val="22"/>
              </w:rPr>
            </w:pPr>
            <w:r w:rsidRPr="008F5FB9">
              <w:rPr>
                <w:sz w:val="22"/>
                <w:szCs w:val="22"/>
              </w:rPr>
              <w:t xml:space="preserve">Реєстраційний номер облікової картки платника податків </w:t>
            </w:r>
            <w:r w:rsidRPr="008F5FB9">
              <w:rPr>
                <w:i/>
                <w:sz w:val="22"/>
                <w:szCs w:val="22"/>
              </w:rPr>
              <w:t>(для акціонера –  фізичної особи (за наявності))</w:t>
            </w:r>
          </w:p>
          <w:p w14:paraId="56BF6EDB" w14:textId="77777777" w:rsidR="00C216D6" w:rsidRPr="008F5FB9" w:rsidRDefault="00C216D6" w:rsidP="00BB0534">
            <w:pPr>
              <w:spacing w:after="60" w:line="264" w:lineRule="auto"/>
              <w:jc w:val="both"/>
              <w:rPr>
                <w:sz w:val="22"/>
                <w:szCs w:val="22"/>
              </w:rPr>
            </w:pPr>
            <w:r w:rsidRPr="008F5FB9">
              <w:rPr>
                <w:sz w:val="22"/>
                <w:szCs w:val="22"/>
              </w:rPr>
              <w:t>або</w:t>
            </w:r>
          </w:p>
          <w:p w14:paraId="090CB7A8" w14:textId="10CFC1C1" w:rsidR="00C216D6" w:rsidRPr="008F5FB9" w:rsidRDefault="00C216D6" w:rsidP="00BB0534">
            <w:pPr>
              <w:spacing w:after="60" w:line="264" w:lineRule="auto"/>
              <w:jc w:val="both"/>
              <w:rPr>
                <w:sz w:val="22"/>
                <w:szCs w:val="22"/>
              </w:rPr>
            </w:pPr>
            <w:r w:rsidRPr="008F5FB9">
              <w:rPr>
                <w:sz w:val="22"/>
                <w:szCs w:val="22"/>
              </w:rPr>
              <w:t xml:space="preserve">ідентифікаційний код юридичної особи (Код за ЄДРПОУ) та код за ЄДРІСІ </w:t>
            </w:r>
            <w:r w:rsidRPr="008F5FB9">
              <w:rPr>
                <w:i/>
                <w:iCs/>
                <w:sz w:val="22"/>
                <w:szCs w:val="22"/>
              </w:rPr>
              <w:t>(за наявності)</w:t>
            </w:r>
            <w:r w:rsidRPr="008F5FB9">
              <w:rPr>
                <w:sz w:val="22"/>
                <w:szCs w:val="22"/>
              </w:rPr>
              <w:t xml:space="preserve"> – акціонера  </w:t>
            </w:r>
            <w:r w:rsidRPr="008F5FB9">
              <w:rPr>
                <w:i/>
                <w:sz w:val="22"/>
                <w:szCs w:val="22"/>
              </w:rPr>
              <w:t>(для юридичних осіб зареєстрованих в Україні)</w:t>
            </w:r>
            <w:r w:rsidRPr="008F5FB9">
              <w:rPr>
                <w:sz w:val="22"/>
                <w:szCs w:val="22"/>
              </w:rPr>
              <w:t xml:space="preserve"> або реєстраційний номер з торговельного, судового або банківського реєстру країни реєстрації юридичної особи – акціонера </w:t>
            </w:r>
            <w:r w:rsidRPr="008F5FB9">
              <w:rPr>
                <w:i/>
                <w:sz w:val="22"/>
                <w:szCs w:val="22"/>
              </w:rPr>
              <w:t>(для юридичних осіб зареєстрованих поза територією України)</w:t>
            </w:r>
          </w:p>
        </w:tc>
        <w:tc>
          <w:tcPr>
            <w:tcW w:w="5044" w:type="dxa"/>
            <w:shd w:val="clear" w:color="auto" w:fill="auto"/>
          </w:tcPr>
          <w:p w14:paraId="47EE5151" w14:textId="77777777" w:rsidR="00C216D6" w:rsidRPr="008F5FB9" w:rsidRDefault="00C216D6" w:rsidP="00BB0534">
            <w:pPr>
              <w:spacing w:after="60" w:line="264" w:lineRule="auto"/>
              <w:jc w:val="both"/>
              <w:rPr>
                <w:b/>
                <w:bCs/>
                <w:sz w:val="22"/>
                <w:szCs w:val="22"/>
              </w:rPr>
            </w:pPr>
          </w:p>
        </w:tc>
      </w:tr>
    </w:tbl>
    <w:p w14:paraId="041F1ED1" w14:textId="49037CA0" w:rsidR="002903E3" w:rsidRPr="008F5FB9" w:rsidRDefault="002903E3" w:rsidP="00BB0534">
      <w:pPr>
        <w:spacing w:after="60" w:line="264" w:lineRule="auto"/>
        <w:rPr>
          <w:sz w:val="22"/>
          <w:szCs w:val="22"/>
        </w:rPr>
      </w:pPr>
    </w:p>
    <w:p w14:paraId="25D0DF71" w14:textId="77777777" w:rsidR="002903E3" w:rsidRPr="008F5FB9" w:rsidRDefault="002903E3" w:rsidP="00BB0534">
      <w:pPr>
        <w:spacing w:after="60" w:line="264" w:lineRule="auto"/>
        <w:rPr>
          <w:sz w:val="22"/>
          <w:szCs w:val="22"/>
        </w:rPr>
      </w:pPr>
      <w:r w:rsidRPr="008F5FB9">
        <w:rPr>
          <w:sz w:val="22"/>
          <w:szCs w:val="22"/>
        </w:rPr>
        <w:br w:type="page"/>
      </w:r>
    </w:p>
    <w:p w14:paraId="27F04E95"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C216D6" w:rsidRPr="008F5FB9" w14:paraId="1C8BE7A6" w14:textId="77777777" w:rsidTr="00AB50F2">
        <w:trPr>
          <w:trHeight w:val="472"/>
        </w:trPr>
        <w:tc>
          <w:tcPr>
            <w:tcW w:w="9972" w:type="dxa"/>
            <w:gridSpan w:val="2"/>
            <w:shd w:val="clear" w:color="auto" w:fill="D9D9D9" w:themeFill="background1" w:themeFillShade="D9"/>
            <w:vAlign w:val="center"/>
          </w:tcPr>
          <w:p w14:paraId="38EDF990" w14:textId="77777777" w:rsidR="00C216D6" w:rsidRPr="008F5FB9" w:rsidRDefault="00C216D6" w:rsidP="00BB0534">
            <w:pPr>
              <w:spacing w:after="60" w:line="264" w:lineRule="auto"/>
              <w:rPr>
                <w:b/>
                <w:sz w:val="22"/>
                <w:szCs w:val="22"/>
              </w:rPr>
            </w:pPr>
            <w:r w:rsidRPr="008F5FB9">
              <w:rPr>
                <w:b/>
                <w:sz w:val="22"/>
                <w:szCs w:val="22"/>
              </w:rPr>
              <w:t xml:space="preserve">Реквізити представника акціонера (за наявності):  </w:t>
            </w:r>
          </w:p>
        </w:tc>
      </w:tr>
      <w:tr w:rsidR="00C216D6" w:rsidRPr="008F5FB9" w14:paraId="4927927F" w14:textId="77777777" w:rsidTr="00AB50F2">
        <w:trPr>
          <w:trHeight w:val="1575"/>
        </w:trPr>
        <w:tc>
          <w:tcPr>
            <w:tcW w:w="4928" w:type="dxa"/>
            <w:shd w:val="clear" w:color="auto" w:fill="auto"/>
          </w:tcPr>
          <w:p w14:paraId="3E429915" w14:textId="77777777" w:rsidR="00C216D6" w:rsidRPr="008F5FB9" w:rsidRDefault="00C216D6" w:rsidP="00BB0534">
            <w:pPr>
              <w:spacing w:after="60" w:line="264" w:lineRule="auto"/>
              <w:jc w:val="both"/>
              <w:rPr>
                <w:sz w:val="22"/>
                <w:szCs w:val="22"/>
              </w:rPr>
            </w:pPr>
            <w:r w:rsidRPr="008F5FB9">
              <w:rPr>
                <w:sz w:val="22"/>
                <w:szCs w:val="22"/>
              </w:rPr>
              <w:t>Ім’я</w:t>
            </w:r>
            <w:r w:rsidRPr="008F5FB9">
              <w:rPr>
                <w:bCs/>
                <w:color w:val="000000"/>
                <w:sz w:val="22"/>
                <w:szCs w:val="22"/>
              </w:rPr>
              <w:t xml:space="preserve"> / Найменування</w:t>
            </w:r>
            <w:r w:rsidRPr="008F5FB9">
              <w:rPr>
                <w:sz w:val="22"/>
                <w:szCs w:val="22"/>
              </w:rPr>
              <w:t xml:space="preserve"> представника акціонера</w:t>
            </w:r>
          </w:p>
          <w:p w14:paraId="1BF782F0" w14:textId="77777777" w:rsidR="00C216D6" w:rsidRPr="008F5FB9" w:rsidRDefault="00C216D6" w:rsidP="00BB0534">
            <w:pPr>
              <w:spacing w:after="60" w:line="264" w:lineRule="auto"/>
              <w:jc w:val="both"/>
              <w:rPr>
                <w:i/>
                <w:sz w:val="22"/>
                <w:szCs w:val="22"/>
              </w:rPr>
            </w:pPr>
            <w:r w:rsidRPr="008F5FB9">
              <w:rPr>
                <w:i/>
                <w:sz w:val="22"/>
                <w:szCs w:val="22"/>
              </w:rPr>
              <w:t>(а також ім’я фізичної особи – представника юридичної особи – представника акціонера (за наявності))</w:t>
            </w:r>
          </w:p>
          <w:p w14:paraId="0166EF88" w14:textId="77777777" w:rsidR="00C216D6" w:rsidRPr="008F5FB9" w:rsidRDefault="00C216D6" w:rsidP="00BB0534">
            <w:pPr>
              <w:spacing w:after="60" w:line="264" w:lineRule="auto"/>
              <w:jc w:val="both"/>
              <w:rPr>
                <w:i/>
                <w:sz w:val="22"/>
                <w:szCs w:val="22"/>
              </w:rPr>
            </w:pPr>
          </w:p>
        </w:tc>
        <w:tc>
          <w:tcPr>
            <w:tcW w:w="5044" w:type="dxa"/>
            <w:shd w:val="clear" w:color="auto" w:fill="auto"/>
          </w:tcPr>
          <w:p w14:paraId="64FFECAD" w14:textId="77777777" w:rsidR="00C216D6" w:rsidRPr="008F5FB9" w:rsidRDefault="00C216D6" w:rsidP="00BB0534">
            <w:pPr>
              <w:spacing w:after="60" w:line="264" w:lineRule="auto"/>
              <w:jc w:val="both"/>
              <w:rPr>
                <w:b/>
                <w:bCs/>
                <w:sz w:val="22"/>
                <w:szCs w:val="22"/>
              </w:rPr>
            </w:pPr>
          </w:p>
        </w:tc>
      </w:tr>
      <w:tr w:rsidR="00C216D6" w:rsidRPr="008F5FB9" w14:paraId="3917AD18" w14:textId="77777777" w:rsidTr="00AB50F2">
        <w:trPr>
          <w:trHeight w:val="1174"/>
        </w:trPr>
        <w:tc>
          <w:tcPr>
            <w:tcW w:w="4928" w:type="dxa"/>
            <w:shd w:val="clear" w:color="auto" w:fill="auto"/>
          </w:tcPr>
          <w:p w14:paraId="0E2BFBCA" w14:textId="77777777" w:rsidR="00C216D6" w:rsidRPr="008F5FB9" w:rsidRDefault="00C216D6" w:rsidP="00BB0534">
            <w:pPr>
              <w:spacing w:after="60" w:line="264" w:lineRule="auto"/>
              <w:jc w:val="both"/>
              <w:rPr>
                <w:sz w:val="22"/>
                <w:szCs w:val="22"/>
              </w:rPr>
            </w:pPr>
            <w:r w:rsidRPr="008F5FB9">
              <w:rPr>
                <w:sz w:val="22"/>
                <w:szCs w:val="22"/>
              </w:rPr>
              <w:t xml:space="preserve">Назва, серія (за наявності), номер, дата видачі документа, що посвідчує особу представника акціонера або особу представника юридичної особи – представника акціонера </w:t>
            </w:r>
            <w:r w:rsidRPr="008F5FB9">
              <w:rPr>
                <w:i/>
                <w:sz w:val="22"/>
                <w:szCs w:val="22"/>
              </w:rPr>
              <w:t>(для фізичної особи)</w:t>
            </w:r>
          </w:p>
        </w:tc>
        <w:tc>
          <w:tcPr>
            <w:tcW w:w="5044" w:type="dxa"/>
            <w:shd w:val="clear" w:color="auto" w:fill="auto"/>
          </w:tcPr>
          <w:p w14:paraId="48672C34" w14:textId="77777777" w:rsidR="00C216D6" w:rsidRPr="008F5FB9" w:rsidRDefault="00C216D6" w:rsidP="00BB0534">
            <w:pPr>
              <w:spacing w:after="60" w:line="264" w:lineRule="auto"/>
              <w:jc w:val="both"/>
              <w:rPr>
                <w:b/>
                <w:bCs/>
                <w:sz w:val="22"/>
                <w:szCs w:val="22"/>
              </w:rPr>
            </w:pPr>
          </w:p>
        </w:tc>
      </w:tr>
      <w:tr w:rsidR="00C216D6" w:rsidRPr="008F5FB9" w14:paraId="00D49441" w14:textId="77777777" w:rsidTr="00AB50F2">
        <w:trPr>
          <w:trHeight w:val="692"/>
        </w:trPr>
        <w:tc>
          <w:tcPr>
            <w:tcW w:w="4928" w:type="dxa"/>
            <w:shd w:val="clear" w:color="auto" w:fill="auto"/>
          </w:tcPr>
          <w:p w14:paraId="5C584244" w14:textId="77777777" w:rsidR="00C216D6" w:rsidRPr="008F5FB9" w:rsidRDefault="00C216D6" w:rsidP="00BB0534">
            <w:pPr>
              <w:spacing w:after="60" w:line="264" w:lineRule="auto"/>
              <w:jc w:val="both"/>
              <w:rPr>
                <w:sz w:val="22"/>
                <w:szCs w:val="22"/>
              </w:rPr>
            </w:pPr>
            <w:r w:rsidRPr="008F5FB9">
              <w:rPr>
                <w:sz w:val="22"/>
                <w:szCs w:val="22"/>
              </w:rPr>
              <w:t xml:space="preserve">Реєстраційний номер облікової картки платника податків </w:t>
            </w:r>
            <w:r w:rsidRPr="008F5FB9">
              <w:rPr>
                <w:i/>
                <w:sz w:val="22"/>
                <w:szCs w:val="22"/>
              </w:rPr>
              <w:t>(для представника акціонера – фізичної особи (за наявності) або для фізичної особи – представника юридичної особи – представника акціонера (за наявності))</w:t>
            </w:r>
          </w:p>
          <w:p w14:paraId="40F30EA8" w14:textId="77777777" w:rsidR="00C216D6" w:rsidRPr="008F5FB9" w:rsidRDefault="00C216D6" w:rsidP="00BB0534">
            <w:pPr>
              <w:spacing w:after="60" w:line="264" w:lineRule="auto"/>
              <w:jc w:val="both"/>
              <w:rPr>
                <w:sz w:val="22"/>
                <w:szCs w:val="22"/>
              </w:rPr>
            </w:pPr>
            <w:r w:rsidRPr="008F5FB9">
              <w:rPr>
                <w:sz w:val="22"/>
                <w:szCs w:val="22"/>
              </w:rPr>
              <w:t xml:space="preserve">та за наявності ідентифікаційний код юридичної особи (Код за ЄДРПОУ) – представника акціонера  </w:t>
            </w:r>
            <w:r w:rsidRPr="008F5FB9">
              <w:rPr>
                <w:i/>
                <w:sz w:val="22"/>
                <w:szCs w:val="22"/>
              </w:rPr>
              <w:t>(для юридичних осіб зареєстрованих в Україні)</w:t>
            </w:r>
            <w:r w:rsidRPr="008F5FB9">
              <w:rPr>
                <w:sz w:val="22"/>
                <w:szCs w:val="22"/>
              </w:rPr>
              <w:t xml:space="preserve"> або реєстраційний номер з торговельного, судового або банківського реєстру країни реєстрації юридичної особи – акціонера </w:t>
            </w:r>
            <w:r w:rsidRPr="008F5FB9">
              <w:rPr>
                <w:i/>
                <w:sz w:val="22"/>
                <w:szCs w:val="22"/>
              </w:rPr>
              <w:t>(для юридичних осіб зареєстрованих поза територією України)</w:t>
            </w:r>
          </w:p>
        </w:tc>
        <w:tc>
          <w:tcPr>
            <w:tcW w:w="5044" w:type="dxa"/>
            <w:shd w:val="clear" w:color="auto" w:fill="auto"/>
          </w:tcPr>
          <w:p w14:paraId="478628B5" w14:textId="77777777" w:rsidR="00C216D6" w:rsidRPr="008F5FB9" w:rsidRDefault="00C216D6" w:rsidP="00BB0534">
            <w:pPr>
              <w:spacing w:after="60" w:line="264" w:lineRule="auto"/>
              <w:jc w:val="both"/>
              <w:rPr>
                <w:b/>
                <w:bCs/>
                <w:sz w:val="22"/>
                <w:szCs w:val="22"/>
              </w:rPr>
            </w:pPr>
          </w:p>
        </w:tc>
      </w:tr>
      <w:tr w:rsidR="00C216D6" w:rsidRPr="008F5FB9" w14:paraId="20665597" w14:textId="77777777" w:rsidTr="00AB50F2">
        <w:trPr>
          <w:trHeight w:val="1040"/>
        </w:trPr>
        <w:tc>
          <w:tcPr>
            <w:tcW w:w="4928" w:type="dxa"/>
            <w:shd w:val="clear" w:color="auto" w:fill="auto"/>
          </w:tcPr>
          <w:p w14:paraId="764835AF" w14:textId="77777777" w:rsidR="00C216D6" w:rsidRPr="008F5FB9" w:rsidRDefault="00C216D6" w:rsidP="00BB0534">
            <w:pPr>
              <w:spacing w:after="60" w:line="264" w:lineRule="auto"/>
              <w:jc w:val="both"/>
              <w:rPr>
                <w:sz w:val="22"/>
                <w:szCs w:val="22"/>
              </w:rPr>
            </w:pPr>
          </w:p>
          <w:p w14:paraId="4B4083FE" w14:textId="77777777" w:rsidR="00C216D6" w:rsidRPr="008F5FB9" w:rsidRDefault="00C216D6" w:rsidP="00BB0534">
            <w:pPr>
              <w:spacing w:after="60" w:line="264" w:lineRule="auto"/>
              <w:jc w:val="both"/>
              <w:rPr>
                <w:sz w:val="22"/>
                <w:szCs w:val="22"/>
              </w:rPr>
            </w:pPr>
            <w:r w:rsidRPr="008F5FB9">
              <w:rPr>
                <w:sz w:val="22"/>
                <w:szCs w:val="22"/>
              </w:rPr>
              <w:t xml:space="preserve">Документ на підставі якого діє представник акціонера </w:t>
            </w:r>
            <w:r w:rsidRPr="008F5FB9">
              <w:rPr>
                <w:i/>
                <w:sz w:val="22"/>
                <w:szCs w:val="22"/>
              </w:rPr>
              <w:t>(дата видачі, строк дії та номер)</w:t>
            </w:r>
          </w:p>
          <w:p w14:paraId="0514919A" w14:textId="77777777" w:rsidR="00C216D6" w:rsidRPr="008F5FB9" w:rsidRDefault="00C216D6" w:rsidP="00BB0534">
            <w:pPr>
              <w:spacing w:after="60" w:line="264" w:lineRule="auto"/>
              <w:jc w:val="both"/>
              <w:rPr>
                <w:sz w:val="22"/>
                <w:szCs w:val="22"/>
              </w:rPr>
            </w:pPr>
          </w:p>
        </w:tc>
        <w:tc>
          <w:tcPr>
            <w:tcW w:w="5044" w:type="dxa"/>
            <w:shd w:val="clear" w:color="auto" w:fill="auto"/>
          </w:tcPr>
          <w:p w14:paraId="01226AC2" w14:textId="77777777" w:rsidR="00C216D6" w:rsidRPr="008F5FB9" w:rsidRDefault="00C216D6" w:rsidP="00BB0534">
            <w:pPr>
              <w:spacing w:after="60" w:line="264" w:lineRule="auto"/>
              <w:jc w:val="both"/>
              <w:rPr>
                <w:b/>
                <w:bCs/>
                <w:sz w:val="22"/>
                <w:szCs w:val="22"/>
              </w:rPr>
            </w:pPr>
          </w:p>
        </w:tc>
      </w:tr>
    </w:tbl>
    <w:p w14:paraId="10EE55C8"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1"/>
      </w:tblGrid>
      <w:tr w:rsidR="00C216D6" w:rsidRPr="008F5FB9" w14:paraId="7879846A" w14:textId="77777777" w:rsidTr="00AB50F2">
        <w:trPr>
          <w:trHeight w:val="551"/>
        </w:trPr>
        <w:tc>
          <w:tcPr>
            <w:tcW w:w="9972" w:type="dxa"/>
            <w:gridSpan w:val="2"/>
            <w:tcBorders>
              <w:bottom w:val="single" w:sz="4" w:space="0" w:color="auto"/>
            </w:tcBorders>
            <w:shd w:val="clear" w:color="auto" w:fill="D9D9D9" w:themeFill="background1" w:themeFillShade="D9"/>
            <w:vAlign w:val="center"/>
          </w:tcPr>
          <w:p w14:paraId="225D830E" w14:textId="77777777" w:rsidR="00C216D6" w:rsidRPr="008F5FB9" w:rsidRDefault="00C216D6" w:rsidP="00BB0534">
            <w:pPr>
              <w:spacing w:after="60" w:line="264" w:lineRule="auto"/>
              <w:rPr>
                <w:b/>
                <w:bCs/>
                <w:sz w:val="22"/>
                <w:szCs w:val="22"/>
              </w:rPr>
            </w:pPr>
            <w:r w:rsidRPr="008F5FB9">
              <w:rPr>
                <w:b/>
                <w:bCs/>
                <w:color w:val="000000"/>
                <w:sz w:val="22"/>
                <w:szCs w:val="22"/>
              </w:rPr>
              <w:t>Кількість голосів, що належать акціонеру:</w:t>
            </w:r>
          </w:p>
        </w:tc>
      </w:tr>
      <w:tr w:rsidR="00C216D6" w:rsidRPr="008F5FB9" w14:paraId="3C405E22" w14:textId="77777777" w:rsidTr="00AB50F2">
        <w:trPr>
          <w:trHeight w:val="115"/>
        </w:trPr>
        <w:tc>
          <w:tcPr>
            <w:tcW w:w="2821" w:type="dxa"/>
            <w:tcBorders>
              <w:top w:val="single" w:sz="4" w:space="0" w:color="auto"/>
              <w:left w:val="single" w:sz="4" w:space="0" w:color="auto"/>
              <w:bottom w:val="single" w:sz="4" w:space="0" w:color="auto"/>
              <w:right w:val="single" w:sz="4" w:space="0" w:color="auto"/>
            </w:tcBorders>
            <w:shd w:val="clear" w:color="auto" w:fill="auto"/>
          </w:tcPr>
          <w:p w14:paraId="68D9D446" w14:textId="77777777" w:rsidR="00C216D6" w:rsidRPr="008F5FB9" w:rsidRDefault="00C216D6" w:rsidP="00BB0534">
            <w:pPr>
              <w:spacing w:after="60" w:line="264" w:lineRule="auto"/>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07B16A1C" w14:textId="77777777" w:rsidR="00C216D6" w:rsidRPr="008F5FB9" w:rsidRDefault="00C216D6" w:rsidP="00BB0534">
            <w:pPr>
              <w:spacing w:after="60" w:line="264" w:lineRule="auto"/>
              <w:jc w:val="both"/>
              <w:rPr>
                <w:bCs/>
                <w:sz w:val="22"/>
                <w:szCs w:val="22"/>
              </w:rPr>
            </w:pPr>
            <w:r w:rsidRPr="008F5FB9">
              <w:rPr>
                <w:bCs/>
                <w:sz w:val="22"/>
                <w:szCs w:val="22"/>
              </w:rPr>
              <w:t>(</w:t>
            </w:r>
          </w:p>
        </w:tc>
      </w:tr>
      <w:tr w:rsidR="00C216D6" w:rsidRPr="008F5FB9" w14:paraId="675F2817" w14:textId="77777777" w:rsidTr="00AB50F2">
        <w:trPr>
          <w:trHeight w:val="115"/>
        </w:trPr>
        <w:tc>
          <w:tcPr>
            <w:tcW w:w="28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80D68" w14:textId="77777777" w:rsidR="00C216D6" w:rsidRPr="008F5FB9" w:rsidRDefault="00C216D6" w:rsidP="00BB0534">
            <w:pPr>
              <w:spacing w:after="60" w:line="264" w:lineRule="auto"/>
              <w:jc w:val="center"/>
              <w:rPr>
                <w:bCs/>
                <w:i/>
                <w:color w:val="000000"/>
                <w:sz w:val="22"/>
                <w:szCs w:val="22"/>
              </w:rPr>
            </w:pPr>
            <w:r w:rsidRPr="008F5FB9">
              <w:rPr>
                <w:bCs/>
                <w:i/>
                <w:color w:val="000000"/>
                <w:sz w:val="22"/>
                <w:szCs w:val="22"/>
              </w:rPr>
              <w:t>(кількість голосів числом)</w:t>
            </w: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0ED6F419" w14:textId="77777777" w:rsidR="00C216D6" w:rsidRPr="008F5FB9" w:rsidRDefault="00C216D6" w:rsidP="00BB0534">
            <w:pPr>
              <w:spacing w:after="60" w:line="264" w:lineRule="auto"/>
              <w:jc w:val="both"/>
              <w:rPr>
                <w:bCs/>
                <w:sz w:val="22"/>
                <w:szCs w:val="22"/>
              </w:rPr>
            </w:pPr>
          </w:p>
        </w:tc>
      </w:tr>
      <w:tr w:rsidR="00C216D6" w:rsidRPr="008F5FB9" w14:paraId="7446B3D6" w14:textId="77777777" w:rsidTr="00AB50F2">
        <w:trPr>
          <w:trHeight w:val="115"/>
        </w:trPr>
        <w:tc>
          <w:tcPr>
            <w:tcW w:w="2821" w:type="dxa"/>
            <w:vMerge/>
            <w:tcBorders>
              <w:top w:val="single" w:sz="4" w:space="0" w:color="auto"/>
              <w:left w:val="single" w:sz="4" w:space="0" w:color="auto"/>
              <w:bottom w:val="single" w:sz="4" w:space="0" w:color="auto"/>
              <w:right w:val="single" w:sz="4" w:space="0" w:color="auto"/>
            </w:tcBorders>
            <w:shd w:val="clear" w:color="auto" w:fill="auto"/>
          </w:tcPr>
          <w:p w14:paraId="4891DF5C" w14:textId="77777777" w:rsidR="00C216D6" w:rsidRPr="008F5FB9" w:rsidRDefault="00C216D6" w:rsidP="00BB0534">
            <w:pPr>
              <w:spacing w:after="60" w:line="264" w:lineRule="auto"/>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1F32A092" w14:textId="77777777" w:rsidR="00C216D6" w:rsidRPr="008F5FB9" w:rsidRDefault="00C216D6" w:rsidP="00BB0534">
            <w:pPr>
              <w:spacing w:after="60" w:line="264" w:lineRule="auto"/>
              <w:jc w:val="right"/>
              <w:rPr>
                <w:bCs/>
                <w:sz w:val="22"/>
                <w:szCs w:val="22"/>
              </w:rPr>
            </w:pPr>
            <w:r w:rsidRPr="008F5FB9">
              <w:rPr>
                <w:bCs/>
                <w:sz w:val="22"/>
                <w:szCs w:val="22"/>
              </w:rPr>
              <w:t>)</w:t>
            </w:r>
          </w:p>
        </w:tc>
      </w:tr>
      <w:tr w:rsidR="00C216D6" w:rsidRPr="008F5FB9" w14:paraId="33B5F03A" w14:textId="77777777" w:rsidTr="00AB50F2">
        <w:trPr>
          <w:trHeight w:val="115"/>
        </w:trPr>
        <w:tc>
          <w:tcPr>
            <w:tcW w:w="2821" w:type="dxa"/>
            <w:vMerge/>
            <w:tcBorders>
              <w:top w:val="single" w:sz="4" w:space="0" w:color="auto"/>
              <w:left w:val="single" w:sz="4" w:space="0" w:color="auto"/>
              <w:bottom w:val="single" w:sz="4" w:space="0" w:color="auto"/>
              <w:right w:val="single" w:sz="4" w:space="0" w:color="auto"/>
            </w:tcBorders>
            <w:shd w:val="clear" w:color="auto" w:fill="auto"/>
          </w:tcPr>
          <w:p w14:paraId="576E1ECA" w14:textId="77777777" w:rsidR="00C216D6" w:rsidRPr="008F5FB9" w:rsidRDefault="00C216D6" w:rsidP="00BB0534">
            <w:pPr>
              <w:spacing w:after="60" w:line="264" w:lineRule="auto"/>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36A00393" w14:textId="77777777" w:rsidR="00C216D6" w:rsidRPr="008F5FB9" w:rsidRDefault="00C216D6" w:rsidP="00BB0534">
            <w:pPr>
              <w:spacing w:after="60" w:line="264" w:lineRule="auto"/>
              <w:jc w:val="center"/>
              <w:rPr>
                <w:bCs/>
                <w:i/>
                <w:sz w:val="22"/>
                <w:szCs w:val="22"/>
              </w:rPr>
            </w:pPr>
            <w:r w:rsidRPr="008F5FB9">
              <w:rPr>
                <w:bCs/>
                <w:i/>
                <w:sz w:val="22"/>
                <w:szCs w:val="22"/>
              </w:rPr>
              <w:t>(кількість голосів прописом)</w:t>
            </w:r>
          </w:p>
        </w:tc>
      </w:tr>
    </w:tbl>
    <w:p w14:paraId="65CDA208"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2"/>
      </w:tblGrid>
      <w:tr w:rsidR="00C216D6" w:rsidRPr="008F5FB9" w14:paraId="24DFFF1E" w14:textId="77777777" w:rsidTr="00AB50F2">
        <w:trPr>
          <w:trHeight w:val="717"/>
        </w:trPr>
        <w:tc>
          <w:tcPr>
            <w:tcW w:w="9972" w:type="dxa"/>
            <w:shd w:val="clear" w:color="auto" w:fill="D9D9D9" w:themeFill="background1" w:themeFillShade="D9"/>
            <w:vAlign w:val="center"/>
          </w:tcPr>
          <w:p w14:paraId="1CCDF941" w14:textId="77777777" w:rsidR="00C216D6" w:rsidRPr="008F5FB9" w:rsidRDefault="00C216D6" w:rsidP="00BB0534">
            <w:pPr>
              <w:spacing w:after="60" w:line="264" w:lineRule="auto"/>
              <w:rPr>
                <w:b/>
                <w:bCs/>
                <w:iCs/>
                <w:color w:val="000000"/>
                <w:sz w:val="22"/>
                <w:szCs w:val="22"/>
              </w:rPr>
            </w:pPr>
            <w:r w:rsidRPr="008F5FB9">
              <w:rPr>
                <w:b/>
                <w:bCs/>
                <w:iCs/>
                <w:color w:val="000000"/>
                <w:sz w:val="22"/>
                <w:szCs w:val="22"/>
              </w:rPr>
              <w:t>Голосування по питанням порядку денного:</w:t>
            </w:r>
          </w:p>
        </w:tc>
      </w:tr>
    </w:tbl>
    <w:p w14:paraId="404AE6D5"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6CEB65B8" w14:textId="77777777" w:rsidTr="00AB50F2">
        <w:trPr>
          <w:trHeight w:val="498"/>
        </w:trPr>
        <w:tc>
          <w:tcPr>
            <w:tcW w:w="3119" w:type="dxa"/>
            <w:shd w:val="clear" w:color="auto" w:fill="auto"/>
          </w:tcPr>
          <w:p w14:paraId="1486576B" w14:textId="77777777" w:rsidR="00C216D6" w:rsidRPr="008F5FB9" w:rsidRDefault="00C216D6" w:rsidP="00BB0534">
            <w:pPr>
              <w:widowControl w:val="0"/>
              <w:spacing w:after="60" w:line="264" w:lineRule="auto"/>
              <w:jc w:val="both"/>
              <w:rPr>
                <w:bCs/>
                <w:iCs/>
                <w:sz w:val="22"/>
                <w:szCs w:val="22"/>
              </w:rPr>
            </w:pPr>
            <w:r w:rsidRPr="008F5FB9">
              <w:rPr>
                <w:bCs/>
                <w:iCs/>
                <w:sz w:val="22"/>
                <w:szCs w:val="22"/>
              </w:rPr>
              <w:t>Питання порядку денного № 1, винесене на голосування:</w:t>
            </w:r>
          </w:p>
        </w:tc>
        <w:tc>
          <w:tcPr>
            <w:tcW w:w="6853" w:type="dxa"/>
            <w:shd w:val="clear" w:color="auto" w:fill="auto"/>
          </w:tcPr>
          <w:p w14:paraId="00D455C7" w14:textId="3DE71E02" w:rsidR="00C216D6" w:rsidRPr="008F5FB9" w:rsidRDefault="00963B67" w:rsidP="00BB0534">
            <w:pPr>
              <w:pStyle w:val="a3"/>
              <w:widowControl w:val="0"/>
              <w:numPr>
                <w:ilvl w:val="0"/>
                <w:numId w:val="9"/>
              </w:numPr>
              <w:spacing w:after="60" w:line="264" w:lineRule="auto"/>
              <w:ind w:left="598" w:hanging="598"/>
              <w:jc w:val="both"/>
              <w:rPr>
                <w:b/>
                <w:bCs/>
                <w:sz w:val="22"/>
                <w:szCs w:val="22"/>
                <w:lang w:val="uk-UA"/>
              </w:rPr>
            </w:pPr>
            <w:r w:rsidRPr="00963B67">
              <w:rPr>
                <w:b/>
                <w:bCs/>
                <w:sz w:val="22"/>
                <w:szCs w:val="22"/>
                <w:lang w:val="uk-UA"/>
              </w:rPr>
              <w:t>Про розгляд звіту Ради директорів за 2023 рік та прийняття рішень за результатами його розгляду. Звільнення членів органів Товариства від відповідальності.</w:t>
            </w:r>
          </w:p>
        </w:tc>
      </w:tr>
      <w:tr w:rsidR="00C216D6" w:rsidRPr="008F5FB9" w14:paraId="34482E4C" w14:textId="77777777" w:rsidTr="00AB50F2">
        <w:trPr>
          <w:trHeight w:val="717"/>
        </w:trPr>
        <w:tc>
          <w:tcPr>
            <w:tcW w:w="3119" w:type="dxa"/>
            <w:shd w:val="clear" w:color="auto" w:fill="auto"/>
          </w:tcPr>
          <w:p w14:paraId="1DAA270D"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з питання порядку денного № 1:</w:t>
            </w:r>
          </w:p>
        </w:tc>
        <w:tc>
          <w:tcPr>
            <w:tcW w:w="6853" w:type="dxa"/>
            <w:tcBorders>
              <w:bottom w:val="single" w:sz="4" w:space="0" w:color="auto"/>
            </w:tcBorders>
            <w:shd w:val="clear" w:color="auto" w:fill="auto"/>
          </w:tcPr>
          <w:p w14:paraId="1D091905" w14:textId="77777777" w:rsidR="00FE0037" w:rsidRPr="00007B8A" w:rsidRDefault="00FE0037" w:rsidP="00FE0037">
            <w:pPr>
              <w:pStyle w:val="a3"/>
              <w:numPr>
                <w:ilvl w:val="1"/>
                <w:numId w:val="13"/>
              </w:numPr>
              <w:spacing w:before="60" w:after="60" w:line="264" w:lineRule="auto"/>
              <w:ind w:left="454" w:hanging="454"/>
              <w:jc w:val="both"/>
              <w:rPr>
                <w:sz w:val="22"/>
                <w:szCs w:val="22"/>
                <w:lang w:val="uk-UA"/>
              </w:rPr>
            </w:pPr>
            <w:r w:rsidRPr="7C74B85B">
              <w:rPr>
                <w:sz w:val="22"/>
                <w:szCs w:val="22"/>
                <w:lang w:val="uk-UA"/>
              </w:rPr>
              <w:t xml:space="preserve">Затвердити звіт Ради директорів Товариства за 2023 рік (додається). </w:t>
            </w:r>
          </w:p>
          <w:p w14:paraId="1C6EE2C2" w14:textId="77777777" w:rsidR="00FE0037" w:rsidRDefault="00FE0037" w:rsidP="00FE0037">
            <w:pPr>
              <w:pStyle w:val="a3"/>
              <w:numPr>
                <w:ilvl w:val="1"/>
                <w:numId w:val="13"/>
              </w:numPr>
              <w:spacing w:before="60" w:after="60" w:line="264" w:lineRule="auto"/>
              <w:ind w:left="454" w:hanging="454"/>
              <w:jc w:val="both"/>
              <w:rPr>
                <w:sz w:val="22"/>
                <w:szCs w:val="22"/>
                <w:lang w:val="uk-UA"/>
              </w:rPr>
            </w:pPr>
            <w:r w:rsidRPr="7C74B85B">
              <w:rPr>
                <w:sz w:val="22"/>
                <w:szCs w:val="22"/>
                <w:lang w:val="uk-UA"/>
              </w:rPr>
              <w:t xml:space="preserve">Окремих рішень за результатами розгляду звіту Ради директорів Товариства за 2023 рік не приймати. </w:t>
            </w:r>
          </w:p>
          <w:p w14:paraId="77F95BEB" w14:textId="48198C82" w:rsidR="00C216D6" w:rsidRPr="00FE0037" w:rsidRDefault="00FE0037" w:rsidP="00FE0037">
            <w:pPr>
              <w:pStyle w:val="a3"/>
              <w:numPr>
                <w:ilvl w:val="1"/>
                <w:numId w:val="13"/>
              </w:numPr>
              <w:spacing w:before="60" w:after="60" w:line="264" w:lineRule="auto"/>
              <w:ind w:left="454" w:hanging="454"/>
              <w:jc w:val="both"/>
              <w:rPr>
                <w:sz w:val="22"/>
                <w:szCs w:val="22"/>
                <w:lang w:val="uk-UA"/>
              </w:rPr>
            </w:pPr>
            <w:r w:rsidRPr="00FE0037">
              <w:rPr>
                <w:sz w:val="22"/>
                <w:szCs w:val="22"/>
                <w:lang w:val="uk-UA"/>
              </w:rPr>
              <w:t xml:space="preserve">Осіб, що обіймали посади Виконавчого органу та членів Наглядової ради Товариства в 2023 році, а саме пана </w:t>
            </w:r>
            <w:proofErr w:type="spellStart"/>
            <w:r w:rsidRPr="00FE0037">
              <w:rPr>
                <w:sz w:val="22"/>
                <w:szCs w:val="22"/>
                <w:lang w:val="uk-UA"/>
              </w:rPr>
              <w:t>Дегтяренка</w:t>
            </w:r>
            <w:proofErr w:type="spellEnd"/>
            <w:r w:rsidRPr="00FE0037">
              <w:rPr>
                <w:sz w:val="22"/>
                <w:szCs w:val="22"/>
                <w:lang w:val="uk-UA"/>
              </w:rPr>
              <w:t xml:space="preserve"> Сергія Михайловича, пані </w:t>
            </w:r>
            <w:proofErr w:type="spellStart"/>
            <w:r w:rsidRPr="00FE0037">
              <w:rPr>
                <w:sz w:val="22"/>
                <w:szCs w:val="22"/>
                <w:lang w:val="uk-UA"/>
              </w:rPr>
              <w:t>Божко</w:t>
            </w:r>
            <w:proofErr w:type="spellEnd"/>
            <w:r w:rsidRPr="00FE0037">
              <w:rPr>
                <w:sz w:val="22"/>
                <w:szCs w:val="22"/>
                <w:lang w:val="uk-UA"/>
              </w:rPr>
              <w:t xml:space="preserve"> Світлану Олексіївну, пана </w:t>
            </w:r>
            <w:proofErr w:type="spellStart"/>
            <w:r w:rsidRPr="00FE0037">
              <w:rPr>
                <w:sz w:val="22"/>
                <w:szCs w:val="22"/>
                <w:lang w:val="uk-UA"/>
              </w:rPr>
              <w:t>Сахарука</w:t>
            </w:r>
            <w:proofErr w:type="spellEnd"/>
            <w:r w:rsidRPr="00FE0037">
              <w:rPr>
                <w:sz w:val="22"/>
                <w:szCs w:val="22"/>
                <w:lang w:val="uk-UA"/>
              </w:rPr>
              <w:t xml:space="preserve"> Дмитра Володимировича, пана </w:t>
            </w:r>
            <w:proofErr w:type="spellStart"/>
            <w:r w:rsidRPr="00FE0037">
              <w:rPr>
                <w:sz w:val="22"/>
                <w:szCs w:val="22"/>
                <w:lang w:val="uk-UA"/>
              </w:rPr>
              <w:t>Поволоцького</w:t>
            </w:r>
            <w:proofErr w:type="spellEnd"/>
            <w:r w:rsidRPr="00FE0037">
              <w:rPr>
                <w:sz w:val="22"/>
                <w:szCs w:val="22"/>
                <w:lang w:val="uk-UA"/>
              </w:rPr>
              <w:t xml:space="preserve"> Олексія Валерійовича повно та остаточно звільнити від будь-якої відповідальності щодо їх діяльності на відповідних посадах в 2023 році, за винятком випадків вчинення ними недобросовісних дій.</w:t>
            </w:r>
          </w:p>
        </w:tc>
      </w:tr>
      <w:tr w:rsidR="00C216D6" w:rsidRPr="008F5FB9" w14:paraId="6C6CEC9D" w14:textId="77777777" w:rsidTr="00AB50F2">
        <w:trPr>
          <w:trHeight w:val="730"/>
        </w:trPr>
        <w:tc>
          <w:tcPr>
            <w:tcW w:w="3119" w:type="dxa"/>
            <w:shd w:val="clear" w:color="auto" w:fill="auto"/>
            <w:vAlign w:val="center"/>
          </w:tcPr>
          <w:p w14:paraId="5024F10D" w14:textId="77777777" w:rsidR="00C216D6" w:rsidRPr="008F5FB9" w:rsidRDefault="00C216D6" w:rsidP="00BB0534">
            <w:pPr>
              <w:widowControl w:val="0"/>
              <w:spacing w:after="60" w:line="264" w:lineRule="auto"/>
              <w:rPr>
                <w:b/>
                <w:sz w:val="22"/>
                <w:szCs w:val="22"/>
              </w:rPr>
            </w:pPr>
            <w:r w:rsidRPr="008F5FB9">
              <w:rPr>
                <w:b/>
                <w:sz w:val="22"/>
                <w:szCs w:val="22"/>
              </w:rPr>
              <w:t xml:space="preserve">ГОЛОСУВАННЯ: </w:t>
            </w:r>
          </w:p>
        </w:tc>
        <w:tc>
          <w:tcPr>
            <w:tcW w:w="6853" w:type="dxa"/>
            <w:shd w:val="clear" w:color="auto" w:fill="auto"/>
            <w:vAlign w:val="center"/>
          </w:tcPr>
          <w:p w14:paraId="34405897" w14:textId="77777777" w:rsidR="00C216D6" w:rsidRPr="008F5FB9" w:rsidRDefault="00C216D6" w:rsidP="002273B5">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C216D6" w:rsidRPr="008F5FB9" w14:paraId="16A3054E"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23935CAB" w14:textId="77777777" w:rsidR="00C216D6" w:rsidRPr="002273B5" w:rsidRDefault="00C216D6" w:rsidP="002273B5">
                  <w:pPr>
                    <w:widowControl w:val="0"/>
                    <w:rPr>
                      <w:sz w:val="22"/>
                      <w:szCs w:val="22"/>
                    </w:rPr>
                  </w:pPr>
                </w:p>
                <w:p w14:paraId="6756CE5B" w14:textId="77777777" w:rsidR="00C216D6" w:rsidRPr="002273B5" w:rsidRDefault="00C216D6" w:rsidP="002273B5">
                  <w:pPr>
                    <w:widowControl w:val="0"/>
                    <w:rPr>
                      <w:sz w:val="22"/>
                      <w:szCs w:val="22"/>
                    </w:rPr>
                  </w:pPr>
                </w:p>
              </w:tc>
              <w:tc>
                <w:tcPr>
                  <w:tcW w:w="1217" w:type="dxa"/>
                  <w:tcBorders>
                    <w:left w:val="single" w:sz="4" w:space="0" w:color="auto"/>
                    <w:right w:val="single" w:sz="4" w:space="0" w:color="auto"/>
                  </w:tcBorders>
                  <w:shd w:val="clear" w:color="auto" w:fill="auto"/>
                  <w:vAlign w:val="center"/>
                </w:tcPr>
                <w:p w14:paraId="083768C8" w14:textId="77777777" w:rsidR="00C216D6" w:rsidRPr="002273B5" w:rsidRDefault="00C216D6" w:rsidP="002273B5">
                  <w:pPr>
                    <w:widowControl w:val="0"/>
                    <w:rPr>
                      <w:sz w:val="22"/>
                      <w:szCs w:val="22"/>
                    </w:rPr>
                  </w:pPr>
                  <w:r w:rsidRPr="002273B5">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0BB6D76" w14:textId="77777777" w:rsidR="00C216D6" w:rsidRPr="002273B5" w:rsidRDefault="00C216D6" w:rsidP="002273B5">
                  <w:pPr>
                    <w:widowControl w:val="0"/>
                    <w:rPr>
                      <w:sz w:val="22"/>
                      <w:szCs w:val="22"/>
                    </w:rPr>
                  </w:pPr>
                </w:p>
              </w:tc>
              <w:tc>
                <w:tcPr>
                  <w:tcW w:w="1496" w:type="dxa"/>
                  <w:tcBorders>
                    <w:left w:val="single" w:sz="4" w:space="0" w:color="auto"/>
                  </w:tcBorders>
                  <w:shd w:val="clear" w:color="auto" w:fill="auto"/>
                  <w:vAlign w:val="center"/>
                </w:tcPr>
                <w:p w14:paraId="41633989" w14:textId="77777777" w:rsidR="00C216D6" w:rsidRPr="002273B5" w:rsidRDefault="00C216D6" w:rsidP="002273B5">
                  <w:pPr>
                    <w:widowControl w:val="0"/>
                    <w:rPr>
                      <w:sz w:val="22"/>
                      <w:szCs w:val="22"/>
                    </w:rPr>
                  </w:pPr>
                  <w:r w:rsidRPr="002273B5">
                    <w:rPr>
                      <w:sz w:val="22"/>
                      <w:szCs w:val="22"/>
                    </w:rPr>
                    <w:t>ПРОТИ</w:t>
                  </w:r>
                </w:p>
              </w:tc>
            </w:tr>
          </w:tbl>
          <w:p w14:paraId="070F2E39" w14:textId="77777777" w:rsidR="00C216D6" w:rsidRPr="008F5FB9" w:rsidRDefault="00C216D6" w:rsidP="00BB0534">
            <w:pPr>
              <w:widowControl w:val="0"/>
              <w:spacing w:after="60" w:line="264" w:lineRule="auto"/>
              <w:rPr>
                <w:sz w:val="22"/>
                <w:szCs w:val="22"/>
              </w:rPr>
            </w:pPr>
          </w:p>
        </w:tc>
      </w:tr>
    </w:tbl>
    <w:p w14:paraId="29BE2DCF"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51B803B1" w14:textId="77777777" w:rsidTr="00AB50F2">
        <w:trPr>
          <w:trHeight w:val="498"/>
        </w:trPr>
        <w:tc>
          <w:tcPr>
            <w:tcW w:w="3119" w:type="dxa"/>
            <w:shd w:val="clear" w:color="auto" w:fill="auto"/>
          </w:tcPr>
          <w:p w14:paraId="7FF031E4" w14:textId="77777777" w:rsidR="00C216D6" w:rsidRPr="008F5FB9" w:rsidRDefault="00C216D6" w:rsidP="00BB0534">
            <w:pPr>
              <w:widowControl w:val="0"/>
              <w:spacing w:after="60" w:line="264" w:lineRule="auto"/>
              <w:jc w:val="both"/>
              <w:rPr>
                <w:bCs/>
                <w:iCs/>
                <w:sz w:val="22"/>
                <w:szCs w:val="22"/>
              </w:rPr>
            </w:pPr>
            <w:r w:rsidRPr="008F5FB9">
              <w:rPr>
                <w:bCs/>
                <w:iCs/>
                <w:sz w:val="22"/>
                <w:szCs w:val="22"/>
              </w:rPr>
              <w:t>Питання порядку денного № 2, винесене на голосування:</w:t>
            </w:r>
          </w:p>
        </w:tc>
        <w:tc>
          <w:tcPr>
            <w:tcW w:w="6853" w:type="dxa"/>
            <w:shd w:val="clear" w:color="auto" w:fill="auto"/>
          </w:tcPr>
          <w:p w14:paraId="3CB6F3E9" w14:textId="0872DBE5" w:rsidR="00C216D6" w:rsidRPr="000F193F" w:rsidRDefault="000F193F" w:rsidP="00BB0534">
            <w:pPr>
              <w:pStyle w:val="a3"/>
              <w:widowControl w:val="0"/>
              <w:numPr>
                <w:ilvl w:val="0"/>
                <w:numId w:val="9"/>
              </w:numPr>
              <w:spacing w:after="60" w:line="264" w:lineRule="auto"/>
              <w:ind w:left="598" w:hanging="598"/>
              <w:jc w:val="both"/>
              <w:rPr>
                <w:b/>
                <w:bCs/>
                <w:sz w:val="22"/>
                <w:szCs w:val="22"/>
                <w:lang w:val="uk-UA"/>
              </w:rPr>
            </w:pPr>
            <w:r w:rsidRPr="000F193F">
              <w:rPr>
                <w:b/>
                <w:bCs/>
                <w:sz w:val="22"/>
                <w:szCs w:val="22"/>
                <w:lang w:val="uk-UA"/>
              </w:rPr>
              <w:t>Про розгляд висновків аудиторського звіту суб’єктів аудиторської діяльності за результатами аудиторської перевірки фінансової звітності Товариства за 2023 рік, та затвердження заходів за результатами розгляду такого звіту.</w:t>
            </w:r>
          </w:p>
        </w:tc>
      </w:tr>
      <w:tr w:rsidR="00C216D6" w:rsidRPr="008F5FB9" w14:paraId="753630F1" w14:textId="77777777" w:rsidTr="00AB50F2">
        <w:trPr>
          <w:trHeight w:val="717"/>
        </w:trPr>
        <w:tc>
          <w:tcPr>
            <w:tcW w:w="3119" w:type="dxa"/>
            <w:shd w:val="clear" w:color="auto" w:fill="auto"/>
          </w:tcPr>
          <w:p w14:paraId="1B72732C"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з питання порядку денного № 2:</w:t>
            </w:r>
          </w:p>
        </w:tc>
        <w:tc>
          <w:tcPr>
            <w:tcW w:w="6853" w:type="dxa"/>
            <w:shd w:val="clear" w:color="auto" w:fill="auto"/>
          </w:tcPr>
          <w:p w14:paraId="0A7BA332" w14:textId="33352D52" w:rsidR="005A3F43" w:rsidRPr="005A3F43" w:rsidRDefault="005A3F43" w:rsidP="005A3F43">
            <w:pPr>
              <w:pStyle w:val="a3"/>
              <w:widowControl w:val="0"/>
              <w:numPr>
                <w:ilvl w:val="1"/>
                <w:numId w:val="9"/>
              </w:numPr>
              <w:spacing w:after="60" w:line="264" w:lineRule="auto"/>
              <w:ind w:left="598" w:hanging="598"/>
              <w:jc w:val="both"/>
              <w:rPr>
                <w:sz w:val="22"/>
                <w:szCs w:val="22"/>
                <w:lang w:val="uk-UA"/>
              </w:rPr>
            </w:pPr>
            <w:r w:rsidRPr="00566BCC">
              <w:rPr>
                <w:sz w:val="22"/>
                <w:szCs w:val="22"/>
                <w:lang w:val="uk-UA"/>
              </w:rPr>
              <w:t xml:space="preserve">Взяти до уваги висновки аудиторського звіту суб’єкта аудиторської діяльності </w:t>
            </w:r>
            <w:proofErr w:type="spellStart"/>
            <w:r w:rsidRPr="00566BCC">
              <w:rPr>
                <w:sz w:val="22"/>
                <w:szCs w:val="22"/>
                <w:lang w:val="uk-UA"/>
              </w:rPr>
              <w:t>Кроу</w:t>
            </w:r>
            <w:proofErr w:type="spellEnd"/>
            <w:r w:rsidRPr="00566BCC">
              <w:rPr>
                <w:sz w:val="22"/>
                <w:szCs w:val="22"/>
                <w:lang w:val="uk-UA"/>
              </w:rPr>
              <w:t xml:space="preserve"> </w:t>
            </w:r>
            <w:proofErr w:type="spellStart"/>
            <w:r w:rsidRPr="00566BCC">
              <w:rPr>
                <w:sz w:val="22"/>
                <w:szCs w:val="22"/>
                <w:lang w:val="uk-UA"/>
              </w:rPr>
              <w:t>Ерфольг</w:t>
            </w:r>
            <w:proofErr w:type="spellEnd"/>
            <w:r w:rsidRPr="00566BCC">
              <w:rPr>
                <w:sz w:val="22"/>
                <w:szCs w:val="22"/>
                <w:lang w:val="uk-UA"/>
              </w:rPr>
              <w:t xml:space="preserve"> Україна" (ідентифікаційний код 36694398) за результатами аудиторської перевірки фінансової звітності Товариства за 2023 рік (додається).</w:t>
            </w:r>
          </w:p>
          <w:p w14:paraId="771ED74A" w14:textId="6B1AA805" w:rsidR="00C216D6" w:rsidRPr="008F5FB9" w:rsidRDefault="005A3F43" w:rsidP="005A3F43">
            <w:pPr>
              <w:pStyle w:val="a3"/>
              <w:widowControl w:val="0"/>
              <w:numPr>
                <w:ilvl w:val="1"/>
                <w:numId w:val="9"/>
              </w:numPr>
              <w:spacing w:after="60" w:line="264" w:lineRule="auto"/>
              <w:ind w:left="598" w:hanging="598"/>
              <w:jc w:val="both"/>
              <w:rPr>
                <w:sz w:val="22"/>
                <w:szCs w:val="22"/>
                <w:lang w:val="uk-UA"/>
              </w:rPr>
            </w:pPr>
            <w:proofErr w:type="spellStart"/>
            <w:r w:rsidRPr="00566BCC">
              <w:rPr>
                <w:sz w:val="22"/>
                <w:szCs w:val="22"/>
              </w:rPr>
              <w:t>Окремих</w:t>
            </w:r>
            <w:proofErr w:type="spellEnd"/>
            <w:r w:rsidRPr="00566BCC">
              <w:rPr>
                <w:sz w:val="22"/>
                <w:szCs w:val="22"/>
              </w:rPr>
              <w:t xml:space="preserve"> </w:t>
            </w:r>
            <w:proofErr w:type="spellStart"/>
            <w:r w:rsidRPr="00566BCC">
              <w:rPr>
                <w:sz w:val="22"/>
                <w:szCs w:val="22"/>
              </w:rPr>
              <w:t>заходів</w:t>
            </w:r>
            <w:proofErr w:type="spellEnd"/>
            <w:r w:rsidRPr="00566BCC">
              <w:rPr>
                <w:sz w:val="22"/>
                <w:szCs w:val="22"/>
              </w:rPr>
              <w:t xml:space="preserve"> за результатами </w:t>
            </w:r>
            <w:proofErr w:type="spellStart"/>
            <w:r w:rsidRPr="00566BCC">
              <w:rPr>
                <w:sz w:val="22"/>
                <w:szCs w:val="22"/>
              </w:rPr>
              <w:t>розгляду</w:t>
            </w:r>
            <w:proofErr w:type="spellEnd"/>
            <w:r w:rsidRPr="00566BCC">
              <w:rPr>
                <w:sz w:val="22"/>
                <w:szCs w:val="22"/>
              </w:rPr>
              <w:t xml:space="preserve"> </w:t>
            </w:r>
            <w:proofErr w:type="spellStart"/>
            <w:r w:rsidRPr="00566BCC">
              <w:rPr>
                <w:sz w:val="22"/>
                <w:szCs w:val="22"/>
              </w:rPr>
              <w:t>аудиторських</w:t>
            </w:r>
            <w:proofErr w:type="spellEnd"/>
            <w:r w:rsidRPr="00566BCC">
              <w:rPr>
                <w:sz w:val="22"/>
                <w:szCs w:val="22"/>
              </w:rPr>
              <w:t xml:space="preserve"> </w:t>
            </w:r>
            <w:proofErr w:type="spellStart"/>
            <w:r w:rsidRPr="00566BCC">
              <w:rPr>
                <w:sz w:val="22"/>
                <w:szCs w:val="22"/>
              </w:rPr>
              <w:t>звітів</w:t>
            </w:r>
            <w:proofErr w:type="spellEnd"/>
            <w:r w:rsidRPr="00566BCC">
              <w:rPr>
                <w:sz w:val="22"/>
                <w:szCs w:val="22"/>
              </w:rPr>
              <w:t xml:space="preserve"> </w:t>
            </w:r>
            <w:proofErr w:type="spellStart"/>
            <w:r w:rsidRPr="00566BCC">
              <w:rPr>
                <w:sz w:val="22"/>
                <w:szCs w:val="22"/>
              </w:rPr>
              <w:t>суб’єктів</w:t>
            </w:r>
            <w:proofErr w:type="spellEnd"/>
            <w:r w:rsidRPr="00566BCC">
              <w:rPr>
                <w:sz w:val="22"/>
                <w:szCs w:val="22"/>
              </w:rPr>
              <w:t xml:space="preserve"> </w:t>
            </w:r>
            <w:proofErr w:type="spellStart"/>
            <w:r w:rsidRPr="00566BCC">
              <w:rPr>
                <w:sz w:val="22"/>
                <w:szCs w:val="22"/>
              </w:rPr>
              <w:t>аудиторської</w:t>
            </w:r>
            <w:proofErr w:type="spellEnd"/>
            <w:r w:rsidRPr="00566BCC">
              <w:rPr>
                <w:sz w:val="22"/>
                <w:szCs w:val="22"/>
              </w:rPr>
              <w:t xml:space="preserve"> </w:t>
            </w:r>
            <w:proofErr w:type="spellStart"/>
            <w:r w:rsidRPr="00566BCC">
              <w:rPr>
                <w:sz w:val="22"/>
                <w:szCs w:val="22"/>
              </w:rPr>
              <w:t>діяльності</w:t>
            </w:r>
            <w:proofErr w:type="spellEnd"/>
            <w:r w:rsidRPr="00566BCC">
              <w:rPr>
                <w:sz w:val="22"/>
                <w:szCs w:val="22"/>
              </w:rPr>
              <w:t xml:space="preserve"> за результатами </w:t>
            </w:r>
            <w:proofErr w:type="spellStart"/>
            <w:r w:rsidRPr="00566BCC">
              <w:rPr>
                <w:sz w:val="22"/>
                <w:szCs w:val="22"/>
              </w:rPr>
              <w:t>аудиторської</w:t>
            </w:r>
            <w:proofErr w:type="spellEnd"/>
            <w:r w:rsidRPr="00566BCC">
              <w:rPr>
                <w:sz w:val="22"/>
                <w:szCs w:val="22"/>
              </w:rPr>
              <w:t xml:space="preserve"> </w:t>
            </w:r>
            <w:proofErr w:type="spellStart"/>
            <w:r w:rsidRPr="00566BCC">
              <w:rPr>
                <w:sz w:val="22"/>
                <w:szCs w:val="22"/>
              </w:rPr>
              <w:t>перевірки</w:t>
            </w:r>
            <w:proofErr w:type="spellEnd"/>
            <w:r w:rsidRPr="00566BCC">
              <w:rPr>
                <w:sz w:val="22"/>
                <w:szCs w:val="22"/>
              </w:rPr>
              <w:t xml:space="preserve"> </w:t>
            </w:r>
            <w:proofErr w:type="spellStart"/>
            <w:r w:rsidRPr="00566BCC">
              <w:rPr>
                <w:sz w:val="22"/>
                <w:szCs w:val="22"/>
              </w:rPr>
              <w:t>фінансової</w:t>
            </w:r>
            <w:proofErr w:type="spellEnd"/>
            <w:r w:rsidRPr="00566BCC">
              <w:rPr>
                <w:sz w:val="22"/>
                <w:szCs w:val="22"/>
              </w:rPr>
              <w:t xml:space="preserve"> </w:t>
            </w:r>
            <w:proofErr w:type="spellStart"/>
            <w:r w:rsidRPr="00566BCC">
              <w:rPr>
                <w:sz w:val="22"/>
                <w:szCs w:val="22"/>
              </w:rPr>
              <w:t>звітності</w:t>
            </w:r>
            <w:proofErr w:type="spellEnd"/>
            <w:r w:rsidRPr="00566BCC">
              <w:rPr>
                <w:sz w:val="22"/>
                <w:szCs w:val="22"/>
              </w:rPr>
              <w:t xml:space="preserve"> </w:t>
            </w:r>
            <w:proofErr w:type="spellStart"/>
            <w:r w:rsidRPr="00566BCC">
              <w:rPr>
                <w:sz w:val="22"/>
                <w:szCs w:val="22"/>
              </w:rPr>
              <w:t>Товариства</w:t>
            </w:r>
            <w:proofErr w:type="spellEnd"/>
            <w:r w:rsidRPr="00566BCC">
              <w:rPr>
                <w:sz w:val="22"/>
                <w:szCs w:val="22"/>
              </w:rPr>
              <w:t xml:space="preserve"> за 2023 </w:t>
            </w:r>
            <w:proofErr w:type="spellStart"/>
            <w:r w:rsidRPr="00566BCC">
              <w:rPr>
                <w:sz w:val="22"/>
                <w:szCs w:val="22"/>
              </w:rPr>
              <w:t>рік</w:t>
            </w:r>
            <w:proofErr w:type="spellEnd"/>
            <w:r w:rsidRPr="00566BCC">
              <w:rPr>
                <w:sz w:val="22"/>
                <w:szCs w:val="22"/>
              </w:rPr>
              <w:t xml:space="preserve"> не </w:t>
            </w:r>
            <w:proofErr w:type="spellStart"/>
            <w:r w:rsidRPr="00566BCC">
              <w:rPr>
                <w:sz w:val="22"/>
                <w:szCs w:val="22"/>
              </w:rPr>
              <w:t>затверджувати</w:t>
            </w:r>
            <w:proofErr w:type="spellEnd"/>
            <w:r w:rsidRPr="00566BCC">
              <w:rPr>
                <w:sz w:val="22"/>
                <w:szCs w:val="22"/>
              </w:rPr>
              <w:t xml:space="preserve">. </w:t>
            </w:r>
            <w:r w:rsidRPr="7C74B85B">
              <w:rPr>
                <w:sz w:val="22"/>
                <w:szCs w:val="22"/>
                <w:lang w:val="uk-UA"/>
              </w:rPr>
              <w:t xml:space="preserve"> </w:t>
            </w:r>
          </w:p>
        </w:tc>
      </w:tr>
      <w:tr w:rsidR="00C216D6" w:rsidRPr="008F5FB9" w14:paraId="394C339A" w14:textId="77777777" w:rsidTr="00AB50F2">
        <w:trPr>
          <w:trHeight w:val="730"/>
        </w:trPr>
        <w:tc>
          <w:tcPr>
            <w:tcW w:w="3119" w:type="dxa"/>
            <w:shd w:val="clear" w:color="auto" w:fill="auto"/>
            <w:vAlign w:val="center"/>
          </w:tcPr>
          <w:p w14:paraId="3B0071BB" w14:textId="77777777" w:rsidR="00C216D6" w:rsidRPr="008F5FB9" w:rsidRDefault="00C216D6" w:rsidP="00BB0534">
            <w:pPr>
              <w:widowControl w:val="0"/>
              <w:spacing w:after="60" w:line="264" w:lineRule="auto"/>
              <w:rPr>
                <w:b/>
                <w:sz w:val="22"/>
                <w:szCs w:val="22"/>
              </w:rPr>
            </w:pPr>
            <w:r w:rsidRPr="008F5FB9">
              <w:rPr>
                <w:b/>
                <w:sz w:val="22"/>
                <w:szCs w:val="22"/>
              </w:rPr>
              <w:lastRenderedPageBreak/>
              <w:t xml:space="preserve">ГОЛОСУВАННЯ: </w:t>
            </w:r>
          </w:p>
        </w:tc>
        <w:tc>
          <w:tcPr>
            <w:tcW w:w="6853" w:type="dxa"/>
            <w:shd w:val="clear" w:color="auto" w:fill="auto"/>
            <w:vAlign w:val="center"/>
          </w:tcPr>
          <w:p w14:paraId="1B17E73B" w14:textId="77777777" w:rsidR="00C216D6" w:rsidRPr="008F5FB9" w:rsidRDefault="00C216D6" w:rsidP="002273B5">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0B5083" w:rsidRPr="008F5FB9" w14:paraId="3908515B"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7F0E832B" w14:textId="77777777" w:rsidR="000B5083" w:rsidRPr="002273B5" w:rsidRDefault="000B5083" w:rsidP="002273B5">
                  <w:pPr>
                    <w:widowControl w:val="0"/>
                    <w:rPr>
                      <w:sz w:val="22"/>
                      <w:szCs w:val="22"/>
                    </w:rPr>
                  </w:pPr>
                </w:p>
                <w:p w14:paraId="6ACB066C" w14:textId="77777777" w:rsidR="000B5083" w:rsidRPr="002273B5" w:rsidRDefault="000B5083" w:rsidP="002273B5">
                  <w:pPr>
                    <w:widowControl w:val="0"/>
                    <w:rPr>
                      <w:sz w:val="22"/>
                      <w:szCs w:val="22"/>
                    </w:rPr>
                  </w:pPr>
                </w:p>
              </w:tc>
              <w:tc>
                <w:tcPr>
                  <w:tcW w:w="1217" w:type="dxa"/>
                  <w:tcBorders>
                    <w:left w:val="single" w:sz="4" w:space="0" w:color="auto"/>
                    <w:right w:val="single" w:sz="4" w:space="0" w:color="auto"/>
                  </w:tcBorders>
                  <w:shd w:val="clear" w:color="auto" w:fill="auto"/>
                  <w:vAlign w:val="center"/>
                </w:tcPr>
                <w:p w14:paraId="09C25C8B" w14:textId="77777777" w:rsidR="000B5083" w:rsidRPr="002273B5" w:rsidRDefault="000B5083" w:rsidP="002273B5">
                  <w:pPr>
                    <w:widowControl w:val="0"/>
                    <w:rPr>
                      <w:sz w:val="22"/>
                      <w:szCs w:val="22"/>
                    </w:rPr>
                  </w:pPr>
                  <w:r w:rsidRPr="002273B5">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064E4FE" w14:textId="77777777" w:rsidR="000B5083" w:rsidRPr="002273B5" w:rsidRDefault="000B5083" w:rsidP="002273B5">
                  <w:pPr>
                    <w:widowControl w:val="0"/>
                    <w:rPr>
                      <w:sz w:val="22"/>
                      <w:szCs w:val="22"/>
                    </w:rPr>
                  </w:pPr>
                </w:p>
              </w:tc>
              <w:tc>
                <w:tcPr>
                  <w:tcW w:w="1496" w:type="dxa"/>
                  <w:tcBorders>
                    <w:left w:val="single" w:sz="4" w:space="0" w:color="auto"/>
                  </w:tcBorders>
                  <w:shd w:val="clear" w:color="auto" w:fill="auto"/>
                  <w:vAlign w:val="center"/>
                </w:tcPr>
                <w:p w14:paraId="39B182FF" w14:textId="77777777" w:rsidR="000B5083" w:rsidRPr="002273B5" w:rsidRDefault="000B5083" w:rsidP="002273B5">
                  <w:pPr>
                    <w:widowControl w:val="0"/>
                    <w:rPr>
                      <w:sz w:val="22"/>
                      <w:szCs w:val="22"/>
                    </w:rPr>
                  </w:pPr>
                  <w:r w:rsidRPr="002273B5">
                    <w:rPr>
                      <w:sz w:val="22"/>
                      <w:szCs w:val="22"/>
                    </w:rPr>
                    <w:t>ПРОТИ</w:t>
                  </w:r>
                </w:p>
              </w:tc>
            </w:tr>
          </w:tbl>
          <w:p w14:paraId="0F25D43F" w14:textId="77777777" w:rsidR="00C216D6" w:rsidRPr="008F5FB9" w:rsidRDefault="00C216D6" w:rsidP="00BB0534">
            <w:pPr>
              <w:widowControl w:val="0"/>
              <w:spacing w:after="60" w:line="264" w:lineRule="auto"/>
              <w:rPr>
                <w:sz w:val="22"/>
                <w:szCs w:val="22"/>
              </w:rPr>
            </w:pPr>
          </w:p>
        </w:tc>
      </w:tr>
    </w:tbl>
    <w:p w14:paraId="3B64760F"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601CDEF9" w14:textId="77777777" w:rsidTr="00AB50F2">
        <w:trPr>
          <w:trHeight w:val="498"/>
        </w:trPr>
        <w:tc>
          <w:tcPr>
            <w:tcW w:w="3119" w:type="dxa"/>
            <w:shd w:val="clear" w:color="auto" w:fill="auto"/>
          </w:tcPr>
          <w:p w14:paraId="1811F27F" w14:textId="77777777" w:rsidR="00C216D6" w:rsidRPr="008F5FB9" w:rsidRDefault="00C216D6" w:rsidP="00BB0534">
            <w:pPr>
              <w:widowControl w:val="0"/>
              <w:spacing w:after="60" w:line="264" w:lineRule="auto"/>
              <w:jc w:val="both"/>
              <w:rPr>
                <w:bCs/>
                <w:iCs/>
                <w:sz w:val="22"/>
                <w:szCs w:val="22"/>
              </w:rPr>
            </w:pPr>
            <w:r w:rsidRPr="008F5FB9">
              <w:rPr>
                <w:bCs/>
                <w:iCs/>
                <w:sz w:val="22"/>
                <w:szCs w:val="22"/>
              </w:rPr>
              <w:t>Питання порядку денного № 3, винесене на голосування:</w:t>
            </w:r>
          </w:p>
        </w:tc>
        <w:tc>
          <w:tcPr>
            <w:tcW w:w="6853" w:type="dxa"/>
            <w:shd w:val="clear" w:color="auto" w:fill="auto"/>
          </w:tcPr>
          <w:p w14:paraId="0390ABD6" w14:textId="67899FBD" w:rsidR="00C216D6" w:rsidRPr="008F5FB9" w:rsidRDefault="0017023F" w:rsidP="00BB0534">
            <w:pPr>
              <w:pStyle w:val="a3"/>
              <w:widowControl w:val="0"/>
              <w:numPr>
                <w:ilvl w:val="0"/>
                <w:numId w:val="9"/>
              </w:numPr>
              <w:spacing w:after="60" w:line="264" w:lineRule="auto"/>
              <w:ind w:left="598" w:hanging="598"/>
              <w:jc w:val="both"/>
              <w:rPr>
                <w:b/>
                <w:bCs/>
                <w:sz w:val="22"/>
                <w:szCs w:val="22"/>
                <w:lang w:val="uk-UA"/>
              </w:rPr>
            </w:pPr>
            <w:r w:rsidRPr="0017023F">
              <w:rPr>
                <w:b/>
                <w:bCs/>
                <w:sz w:val="22"/>
                <w:szCs w:val="22"/>
                <w:lang w:val="uk-UA"/>
              </w:rPr>
              <w:t>Про призначення суб’єкта аудиторської діяльності для надання послуг з обов’язкового аудиту фінансової звітності Товариства за 2024-2025 роки.</w:t>
            </w:r>
          </w:p>
        </w:tc>
      </w:tr>
      <w:tr w:rsidR="00C216D6" w:rsidRPr="008F5FB9" w14:paraId="19CE1166" w14:textId="77777777" w:rsidTr="00AB50F2">
        <w:trPr>
          <w:trHeight w:val="717"/>
        </w:trPr>
        <w:tc>
          <w:tcPr>
            <w:tcW w:w="3119" w:type="dxa"/>
            <w:shd w:val="clear" w:color="auto" w:fill="auto"/>
          </w:tcPr>
          <w:p w14:paraId="4EA2D311"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з питання порядку денного № 3:</w:t>
            </w:r>
          </w:p>
        </w:tc>
        <w:tc>
          <w:tcPr>
            <w:tcW w:w="6853" w:type="dxa"/>
            <w:shd w:val="clear" w:color="auto" w:fill="auto"/>
          </w:tcPr>
          <w:p w14:paraId="532C2220" w14:textId="2A09BEB9" w:rsidR="00AE49A7" w:rsidRDefault="00AE49A7" w:rsidP="00AE49A7">
            <w:pPr>
              <w:pStyle w:val="a3"/>
              <w:widowControl w:val="0"/>
              <w:numPr>
                <w:ilvl w:val="1"/>
                <w:numId w:val="9"/>
              </w:numPr>
              <w:spacing w:after="60" w:line="264" w:lineRule="auto"/>
              <w:ind w:left="598" w:hanging="598"/>
              <w:jc w:val="both"/>
              <w:rPr>
                <w:sz w:val="22"/>
                <w:szCs w:val="22"/>
                <w:lang w:val="uk-UA"/>
              </w:rPr>
            </w:pPr>
            <w:r w:rsidRPr="00AE49A7">
              <w:rPr>
                <w:sz w:val="22"/>
                <w:szCs w:val="22"/>
                <w:lang w:val="uk-UA"/>
              </w:rPr>
              <w:t>Призначити суб’єкта аудиторської діяльності ТОВ "</w:t>
            </w:r>
            <w:proofErr w:type="spellStart"/>
            <w:r w:rsidRPr="00AE49A7">
              <w:rPr>
                <w:sz w:val="22"/>
                <w:szCs w:val="22"/>
                <w:lang w:val="uk-UA"/>
              </w:rPr>
              <w:t>Кроу</w:t>
            </w:r>
            <w:proofErr w:type="spellEnd"/>
            <w:r w:rsidRPr="00AE49A7">
              <w:rPr>
                <w:sz w:val="22"/>
                <w:szCs w:val="22"/>
                <w:lang w:val="uk-UA"/>
              </w:rPr>
              <w:t xml:space="preserve"> </w:t>
            </w:r>
            <w:proofErr w:type="spellStart"/>
            <w:r w:rsidRPr="00AE49A7">
              <w:rPr>
                <w:sz w:val="22"/>
                <w:szCs w:val="22"/>
                <w:lang w:val="uk-UA"/>
              </w:rPr>
              <w:t>Ерфольг</w:t>
            </w:r>
            <w:proofErr w:type="spellEnd"/>
            <w:r w:rsidRPr="00AE49A7">
              <w:rPr>
                <w:sz w:val="22"/>
                <w:szCs w:val="22"/>
                <w:lang w:val="uk-UA"/>
              </w:rPr>
              <w:t xml:space="preserve"> Україна" (ідентифікаційний код 36694398) для надання послуг з обов’язкового аудиту фінансової звітності Товариству за 2024-2025 роки.</w:t>
            </w:r>
          </w:p>
          <w:p w14:paraId="4AC24496" w14:textId="66310F06" w:rsidR="00C216D6" w:rsidRPr="00AE49A7" w:rsidRDefault="00AE49A7" w:rsidP="00AE49A7">
            <w:pPr>
              <w:pStyle w:val="a3"/>
              <w:widowControl w:val="0"/>
              <w:numPr>
                <w:ilvl w:val="1"/>
                <w:numId w:val="9"/>
              </w:numPr>
              <w:spacing w:after="60" w:line="264" w:lineRule="auto"/>
              <w:ind w:left="598" w:hanging="598"/>
              <w:jc w:val="both"/>
              <w:rPr>
                <w:sz w:val="22"/>
                <w:szCs w:val="22"/>
                <w:lang w:val="uk-UA"/>
              </w:rPr>
            </w:pPr>
            <w:r w:rsidRPr="7C74B85B">
              <w:rPr>
                <w:sz w:val="22"/>
                <w:szCs w:val="22"/>
                <w:lang w:val="uk-UA"/>
              </w:rPr>
              <w:t>Встановити, що вартість послуг ТОВ "</w:t>
            </w:r>
            <w:proofErr w:type="spellStart"/>
            <w:r w:rsidRPr="7C74B85B">
              <w:rPr>
                <w:sz w:val="22"/>
                <w:szCs w:val="22"/>
                <w:lang w:val="uk-UA"/>
              </w:rPr>
              <w:t>Кроу</w:t>
            </w:r>
            <w:proofErr w:type="spellEnd"/>
            <w:r w:rsidRPr="7C74B85B">
              <w:rPr>
                <w:sz w:val="22"/>
                <w:szCs w:val="22"/>
                <w:lang w:val="uk-UA"/>
              </w:rPr>
              <w:t xml:space="preserve"> </w:t>
            </w:r>
            <w:proofErr w:type="spellStart"/>
            <w:r w:rsidRPr="7C74B85B">
              <w:rPr>
                <w:sz w:val="22"/>
                <w:szCs w:val="22"/>
                <w:lang w:val="uk-UA"/>
              </w:rPr>
              <w:t>Ерфольг</w:t>
            </w:r>
            <w:proofErr w:type="spellEnd"/>
            <w:r w:rsidRPr="7C74B85B">
              <w:rPr>
                <w:sz w:val="22"/>
                <w:szCs w:val="22"/>
                <w:lang w:val="uk-UA"/>
              </w:rPr>
              <w:t xml:space="preserve"> Україна" з обов’язкового аудиту фінансової звітності Товариства за 2024-2025 роки складатиме не більше ніж 702 000 (сімсот дві тисячі) гривень без ПДВ за кожний рік (1 404 000 гривень за два роки).</w:t>
            </w:r>
          </w:p>
        </w:tc>
      </w:tr>
      <w:tr w:rsidR="00C216D6" w:rsidRPr="008F5FB9" w14:paraId="4509F060" w14:textId="77777777" w:rsidTr="00AB50F2">
        <w:trPr>
          <w:trHeight w:val="730"/>
        </w:trPr>
        <w:tc>
          <w:tcPr>
            <w:tcW w:w="3119" w:type="dxa"/>
            <w:shd w:val="clear" w:color="auto" w:fill="auto"/>
            <w:vAlign w:val="center"/>
          </w:tcPr>
          <w:p w14:paraId="117E46E8" w14:textId="77777777" w:rsidR="00C216D6" w:rsidRPr="008F5FB9" w:rsidRDefault="00C216D6" w:rsidP="00BB0534">
            <w:pPr>
              <w:widowControl w:val="0"/>
              <w:spacing w:after="60" w:line="264" w:lineRule="auto"/>
              <w:rPr>
                <w:b/>
                <w:sz w:val="22"/>
                <w:szCs w:val="22"/>
              </w:rPr>
            </w:pPr>
            <w:r w:rsidRPr="008F5FB9">
              <w:rPr>
                <w:b/>
                <w:sz w:val="22"/>
                <w:szCs w:val="22"/>
              </w:rPr>
              <w:t xml:space="preserve">ГОЛОСУВАННЯ: </w:t>
            </w:r>
          </w:p>
        </w:tc>
        <w:tc>
          <w:tcPr>
            <w:tcW w:w="6853" w:type="dxa"/>
            <w:shd w:val="clear" w:color="auto" w:fill="auto"/>
            <w:vAlign w:val="center"/>
          </w:tcPr>
          <w:p w14:paraId="3472E562" w14:textId="77777777" w:rsidR="00C216D6" w:rsidRPr="008F5FB9" w:rsidRDefault="00C216D6" w:rsidP="005B22C3">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0B5083" w:rsidRPr="008F5FB9" w14:paraId="40CA7671"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36D6B5CC" w14:textId="77777777" w:rsidR="000B5083" w:rsidRPr="008F5FB9" w:rsidRDefault="000B5083" w:rsidP="005B22C3">
                  <w:pPr>
                    <w:widowControl w:val="0"/>
                    <w:jc w:val="center"/>
                    <w:rPr>
                      <w:bCs/>
                      <w:sz w:val="22"/>
                      <w:szCs w:val="22"/>
                    </w:rPr>
                  </w:pPr>
                </w:p>
                <w:p w14:paraId="66091ABD" w14:textId="77777777" w:rsidR="000B5083" w:rsidRPr="008F5FB9" w:rsidRDefault="000B5083" w:rsidP="005B22C3">
                  <w:pPr>
                    <w:widowControl w:val="0"/>
                    <w:jc w:val="center"/>
                    <w:rPr>
                      <w:bCs/>
                      <w:sz w:val="22"/>
                      <w:szCs w:val="22"/>
                    </w:rPr>
                  </w:pPr>
                </w:p>
              </w:tc>
              <w:tc>
                <w:tcPr>
                  <w:tcW w:w="1217" w:type="dxa"/>
                  <w:tcBorders>
                    <w:left w:val="single" w:sz="4" w:space="0" w:color="auto"/>
                    <w:right w:val="single" w:sz="4" w:space="0" w:color="auto"/>
                  </w:tcBorders>
                  <w:shd w:val="clear" w:color="auto" w:fill="auto"/>
                  <w:vAlign w:val="center"/>
                </w:tcPr>
                <w:p w14:paraId="0653B761" w14:textId="77777777" w:rsidR="000B5083" w:rsidRPr="008F5FB9" w:rsidRDefault="000B5083" w:rsidP="005B22C3">
                  <w:pPr>
                    <w:widowControl w:val="0"/>
                    <w:jc w:val="center"/>
                    <w:rPr>
                      <w:bCs/>
                      <w:sz w:val="22"/>
                      <w:szCs w:val="22"/>
                    </w:rPr>
                  </w:pPr>
                  <w:r w:rsidRPr="008F5FB9">
                    <w:rPr>
                      <w:bCs/>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4AEBB3C" w14:textId="77777777" w:rsidR="000B5083" w:rsidRPr="008F5FB9" w:rsidRDefault="000B5083" w:rsidP="005B22C3">
                  <w:pPr>
                    <w:widowControl w:val="0"/>
                    <w:jc w:val="center"/>
                    <w:rPr>
                      <w:bCs/>
                      <w:sz w:val="22"/>
                      <w:szCs w:val="22"/>
                    </w:rPr>
                  </w:pPr>
                </w:p>
              </w:tc>
              <w:tc>
                <w:tcPr>
                  <w:tcW w:w="1496" w:type="dxa"/>
                  <w:tcBorders>
                    <w:left w:val="single" w:sz="4" w:space="0" w:color="auto"/>
                  </w:tcBorders>
                  <w:shd w:val="clear" w:color="auto" w:fill="auto"/>
                  <w:vAlign w:val="center"/>
                </w:tcPr>
                <w:p w14:paraId="4E51D313" w14:textId="77777777" w:rsidR="000B5083" w:rsidRPr="008F5FB9" w:rsidRDefault="000B5083" w:rsidP="005B22C3">
                  <w:pPr>
                    <w:widowControl w:val="0"/>
                    <w:jc w:val="center"/>
                    <w:rPr>
                      <w:bCs/>
                      <w:sz w:val="22"/>
                      <w:szCs w:val="22"/>
                    </w:rPr>
                  </w:pPr>
                  <w:r w:rsidRPr="008F5FB9">
                    <w:rPr>
                      <w:bCs/>
                      <w:sz w:val="22"/>
                      <w:szCs w:val="22"/>
                    </w:rPr>
                    <w:t>ПРОТИ</w:t>
                  </w:r>
                </w:p>
              </w:tc>
            </w:tr>
          </w:tbl>
          <w:p w14:paraId="322EB607" w14:textId="77777777" w:rsidR="00C216D6" w:rsidRPr="008F5FB9" w:rsidRDefault="00C216D6" w:rsidP="00BB0534">
            <w:pPr>
              <w:widowControl w:val="0"/>
              <w:spacing w:after="60" w:line="264" w:lineRule="auto"/>
              <w:rPr>
                <w:sz w:val="22"/>
                <w:szCs w:val="22"/>
              </w:rPr>
            </w:pPr>
          </w:p>
        </w:tc>
      </w:tr>
    </w:tbl>
    <w:p w14:paraId="295777CE"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08C4B130" w14:textId="77777777" w:rsidTr="00AB50F2">
        <w:trPr>
          <w:trHeight w:val="498"/>
        </w:trPr>
        <w:tc>
          <w:tcPr>
            <w:tcW w:w="3119" w:type="dxa"/>
            <w:shd w:val="clear" w:color="auto" w:fill="auto"/>
          </w:tcPr>
          <w:p w14:paraId="1B9BE704" w14:textId="77777777" w:rsidR="00C216D6" w:rsidRPr="008F5FB9" w:rsidRDefault="00C216D6" w:rsidP="00BB0534">
            <w:pPr>
              <w:widowControl w:val="0"/>
              <w:spacing w:after="60" w:line="264" w:lineRule="auto"/>
              <w:jc w:val="both"/>
              <w:rPr>
                <w:bCs/>
                <w:iCs/>
                <w:sz w:val="22"/>
                <w:szCs w:val="22"/>
              </w:rPr>
            </w:pPr>
            <w:r w:rsidRPr="008F5FB9">
              <w:rPr>
                <w:bCs/>
                <w:iCs/>
                <w:sz w:val="22"/>
                <w:szCs w:val="22"/>
              </w:rPr>
              <w:t>Питання порядку денного № 4, винесене на голосування:</w:t>
            </w:r>
          </w:p>
        </w:tc>
        <w:tc>
          <w:tcPr>
            <w:tcW w:w="6853" w:type="dxa"/>
            <w:shd w:val="clear" w:color="auto" w:fill="auto"/>
          </w:tcPr>
          <w:p w14:paraId="46FA3B60" w14:textId="1F3517C1" w:rsidR="00C216D6" w:rsidRPr="008F5FB9" w:rsidRDefault="00977550" w:rsidP="00BB0534">
            <w:pPr>
              <w:pStyle w:val="a3"/>
              <w:widowControl w:val="0"/>
              <w:numPr>
                <w:ilvl w:val="0"/>
                <w:numId w:val="9"/>
              </w:numPr>
              <w:spacing w:after="60" w:line="264" w:lineRule="auto"/>
              <w:ind w:left="598" w:hanging="598"/>
              <w:jc w:val="both"/>
              <w:rPr>
                <w:b/>
                <w:bCs/>
                <w:sz w:val="22"/>
                <w:szCs w:val="22"/>
                <w:lang w:val="uk-UA"/>
              </w:rPr>
            </w:pPr>
            <w:r w:rsidRPr="00977550">
              <w:rPr>
                <w:b/>
                <w:bCs/>
                <w:sz w:val="22"/>
                <w:szCs w:val="22"/>
                <w:lang w:val="uk-UA"/>
              </w:rPr>
              <w:t>Про затвердження результатів фінансово-господарської діяльності Товариства за 2023 рік та затвердження порядку покриття збитків Товариства.</w:t>
            </w:r>
          </w:p>
        </w:tc>
      </w:tr>
      <w:tr w:rsidR="00C216D6" w:rsidRPr="008F5FB9" w14:paraId="483E49C7" w14:textId="77777777" w:rsidTr="00AB50F2">
        <w:trPr>
          <w:trHeight w:val="717"/>
        </w:trPr>
        <w:tc>
          <w:tcPr>
            <w:tcW w:w="3119" w:type="dxa"/>
            <w:shd w:val="clear" w:color="auto" w:fill="auto"/>
          </w:tcPr>
          <w:p w14:paraId="7CCE33B5"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1 з питання порядку денного № 4:</w:t>
            </w:r>
          </w:p>
        </w:tc>
        <w:tc>
          <w:tcPr>
            <w:tcW w:w="6853" w:type="dxa"/>
            <w:shd w:val="clear" w:color="auto" w:fill="auto"/>
          </w:tcPr>
          <w:p w14:paraId="0D94212B" w14:textId="51793B1A" w:rsidR="005207B3" w:rsidRDefault="005207B3" w:rsidP="005207B3">
            <w:pPr>
              <w:pStyle w:val="a3"/>
              <w:widowControl w:val="0"/>
              <w:numPr>
                <w:ilvl w:val="1"/>
                <w:numId w:val="9"/>
              </w:numPr>
              <w:spacing w:after="60" w:line="264" w:lineRule="auto"/>
              <w:ind w:left="598" w:hanging="598"/>
              <w:jc w:val="both"/>
              <w:rPr>
                <w:sz w:val="22"/>
                <w:szCs w:val="22"/>
                <w:lang w:val="uk-UA"/>
              </w:rPr>
            </w:pPr>
            <w:r w:rsidRPr="005207B3">
              <w:rPr>
                <w:sz w:val="22"/>
                <w:szCs w:val="22"/>
                <w:lang w:val="uk-UA"/>
              </w:rPr>
              <w:t>Затвердити результати фінансово-господарської діяльності Товариства за 2023 рік.</w:t>
            </w:r>
          </w:p>
          <w:p w14:paraId="34C36D21" w14:textId="783125F1" w:rsidR="00C216D6" w:rsidRPr="005207B3" w:rsidRDefault="005207B3" w:rsidP="005207B3">
            <w:pPr>
              <w:pStyle w:val="a3"/>
              <w:widowControl w:val="0"/>
              <w:numPr>
                <w:ilvl w:val="1"/>
                <w:numId w:val="9"/>
              </w:numPr>
              <w:spacing w:after="60" w:line="264" w:lineRule="auto"/>
              <w:ind w:left="598" w:hanging="598"/>
              <w:jc w:val="both"/>
              <w:rPr>
                <w:sz w:val="22"/>
                <w:szCs w:val="22"/>
                <w:lang w:val="uk-UA"/>
              </w:rPr>
            </w:pPr>
            <w:r w:rsidRPr="005207B3">
              <w:rPr>
                <w:sz w:val="22"/>
                <w:szCs w:val="22"/>
                <w:lang w:val="uk-UA"/>
              </w:rPr>
              <w:t>Затвердити, що покриття збитків Товариства за підсумками 2023 року буде здійснюватися за рахунок нерозподіленого прибутку Товариства минулих років.</w:t>
            </w:r>
          </w:p>
        </w:tc>
      </w:tr>
      <w:tr w:rsidR="00C216D6" w:rsidRPr="008F5FB9" w14:paraId="278FA9F7" w14:textId="77777777" w:rsidTr="00AB50F2">
        <w:trPr>
          <w:trHeight w:val="730"/>
        </w:trPr>
        <w:tc>
          <w:tcPr>
            <w:tcW w:w="3119" w:type="dxa"/>
            <w:shd w:val="clear" w:color="auto" w:fill="auto"/>
            <w:vAlign w:val="center"/>
          </w:tcPr>
          <w:p w14:paraId="18A13960" w14:textId="77777777" w:rsidR="00C216D6" w:rsidRPr="008F5FB9" w:rsidRDefault="00C216D6" w:rsidP="00BB0534">
            <w:pPr>
              <w:widowControl w:val="0"/>
              <w:spacing w:after="60" w:line="264" w:lineRule="auto"/>
              <w:rPr>
                <w:b/>
                <w:sz w:val="22"/>
                <w:szCs w:val="22"/>
              </w:rPr>
            </w:pPr>
            <w:r w:rsidRPr="008F5FB9">
              <w:rPr>
                <w:b/>
                <w:sz w:val="22"/>
                <w:szCs w:val="22"/>
              </w:rPr>
              <w:t xml:space="preserve">ГОЛОСУВАННЯ: </w:t>
            </w:r>
          </w:p>
        </w:tc>
        <w:tc>
          <w:tcPr>
            <w:tcW w:w="6853" w:type="dxa"/>
            <w:shd w:val="clear" w:color="auto" w:fill="auto"/>
            <w:vAlign w:val="center"/>
          </w:tcPr>
          <w:p w14:paraId="7C22E8CB" w14:textId="77777777" w:rsidR="00C216D6" w:rsidRPr="008F5FB9" w:rsidRDefault="00C216D6" w:rsidP="00966091">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0B5083" w:rsidRPr="008F5FB9" w14:paraId="557C1EBA"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6249BA8A" w14:textId="77777777" w:rsidR="000B5083" w:rsidRPr="00966091" w:rsidRDefault="000B5083" w:rsidP="00966091">
                  <w:pPr>
                    <w:widowControl w:val="0"/>
                    <w:jc w:val="center"/>
                    <w:rPr>
                      <w:sz w:val="22"/>
                      <w:szCs w:val="22"/>
                    </w:rPr>
                  </w:pPr>
                </w:p>
                <w:p w14:paraId="418637A5" w14:textId="77777777" w:rsidR="000B5083" w:rsidRPr="00966091" w:rsidRDefault="000B5083" w:rsidP="00966091">
                  <w:pPr>
                    <w:widowControl w:val="0"/>
                    <w:jc w:val="center"/>
                    <w:rPr>
                      <w:sz w:val="22"/>
                      <w:szCs w:val="22"/>
                    </w:rPr>
                  </w:pPr>
                </w:p>
              </w:tc>
              <w:tc>
                <w:tcPr>
                  <w:tcW w:w="1217" w:type="dxa"/>
                  <w:tcBorders>
                    <w:left w:val="single" w:sz="4" w:space="0" w:color="auto"/>
                    <w:right w:val="single" w:sz="4" w:space="0" w:color="auto"/>
                  </w:tcBorders>
                  <w:shd w:val="clear" w:color="auto" w:fill="auto"/>
                  <w:vAlign w:val="center"/>
                </w:tcPr>
                <w:p w14:paraId="551183EA" w14:textId="77777777" w:rsidR="000B5083" w:rsidRPr="00966091" w:rsidRDefault="000B5083" w:rsidP="00966091">
                  <w:pPr>
                    <w:widowControl w:val="0"/>
                    <w:jc w:val="center"/>
                    <w:rPr>
                      <w:sz w:val="22"/>
                      <w:szCs w:val="22"/>
                    </w:rPr>
                  </w:pPr>
                  <w:r w:rsidRPr="00966091">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BFE9315" w14:textId="77777777" w:rsidR="000B5083" w:rsidRPr="00966091" w:rsidRDefault="000B5083" w:rsidP="00966091">
                  <w:pPr>
                    <w:widowControl w:val="0"/>
                    <w:jc w:val="center"/>
                    <w:rPr>
                      <w:sz w:val="22"/>
                      <w:szCs w:val="22"/>
                    </w:rPr>
                  </w:pPr>
                </w:p>
              </w:tc>
              <w:tc>
                <w:tcPr>
                  <w:tcW w:w="1496" w:type="dxa"/>
                  <w:tcBorders>
                    <w:left w:val="single" w:sz="4" w:space="0" w:color="auto"/>
                  </w:tcBorders>
                  <w:shd w:val="clear" w:color="auto" w:fill="auto"/>
                  <w:vAlign w:val="center"/>
                </w:tcPr>
                <w:p w14:paraId="105D55C3" w14:textId="77777777" w:rsidR="000B5083" w:rsidRPr="00966091" w:rsidRDefault="000B5083" w:rsidP="00966091">
                  <w:pPr>
                    <w:widowControl w:val="0"/>
                    <w:jc w:val="center"/>
                    <w:rPr>
                      <w:sz w:val="22"/>
                      <w:szCs w:val="22"/>
                    </w:rPr>
                  </w:pPr>
                  <w:r w:rsidRPr="00966091">
                    <w:rPr>
                      <w:sz w:val="22"/>
                      <w:szCs w:val="22"/>
                    </w:rPr>
                    <w:t>ПРОТИ</w:t>
                  </w:r>
                </w:p>
              </w:tc>
            </w:tr>
          </w:tbl>
          <w:p w14:paraId="15B3A362" w14:textId="77777777" w:rsidR="00C216D6" w:rsidRPr="008F5FB9" w:rsidRDefault="00C216D6" w:rsidP="00966091">
            <w:pPr>
              <w:widowControl w:val="0"/>
              <w:rPr>
                <w:sz w:val="22"/>
                <w:szCs w:val="22"/>
              </w:rPr>
            </w:pPr>
          </w:p>
        </w:tc>
      </w:tr>
    </w:tbl>
    <w:p w14:paraId="7985A566"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1996D6A0" w14:textId="77777777" w:rsidTr="00AB50F2">
        <w:trPr>
          <w:trHeight w:val="498"/>
        </w:trPr>
        <w:tc>
          <w:tcPr>
            <w:tcW w:w="3119" w:type="dxa"/>
            <w:shd w:val="clear" w:color="auto" w:fill="auto"/>
          </w:tcPr>
          <w:p w14:paraId="1727335E" w14:textId="77777777" w:rsidR="00C216D6" w:rsidRPr="008F5FB9" w:rsidRDefault="00C216D6" w:rsidP="00BB0534">
            <w:pPr>
              <w:widowControl w:val="0"/>
              <w:spacing w:after="60" w:line="264" w:lineRule="auto"/>
              <w:jc w:val="both"/>
              <w:rPr>
                <w:bCs/>
                <w:iCs/>
                <w:sz w:val="22"/>
                <w:szCs w:val="22"/>
              </w:rPr>
            </w:pPr>
            <w:r w:rsidRPr="008F5FB9">
              <w:rPr>
                <w:bCs/>
                <w:iCs/>
                <w:sz w:val="22"/>
                <w:szCs w:val="22"/>
              </w:rPr>
              <w:t>Питання порядку денного № 5, винесене на голосування:</w:t>
            </w:r>
          </w:p>
        </w:tc>
        <w:tc>
          <w:tcPr>
            <w:tcW w:w="6853" w:type="dxa"/>
            <w:shd w:val="clear" w:color="auto" w:fill="auto"/>
          </w:tcPr>
          <w:p w14:paraId="55EA539F" w14:textId="05A517AC" w:rsidR="00C216D6" w:rsidRPr="00AA2DFC" w:rsidRDefault="00AA2DFC" w:rsidP="00BB0534">
            <w:pPr>
              <w:pStyle w:val="a3"/>
              <w:widowControl w:val="0"/>
              <w:numPr>
                <w:ilvl w:val="0"/>
                <w:numId w:val="9"/>
              </w:numPr>
              <w:spacing w:after="60" w:line="264" w:lineRule="auto"/>
              <w:ind w:left="598" w:hanging="598"/>
              <w:jc w:val="both"/>
              <w:rPr>
                <w:b/>
                <w:bCs/>
                <w:sz w:val="22"/>
                <w:szCs w:val="22"/>
                <w:lang w:val="uk-UA"/>
              </w:rPr>
            </w:pPr>
            <w:r w:rsidRPr="00AA2DFC">
              <w:rPr>
                <w:b/>
                <w:bCs/>
                <w:sz w:val="22"/>
                <w:szCs w:val="22"/>
                <w:lang w:val="uk-UA"/>
              </w:rPr>
              <w:t>Про обрання Виконавчого члена Ради директорів Товариства.</w:t>
            </w:r>
          </w:p>
        </w:tc>
      </w:tr>
      <w:tr w:rsidR="00C216D6" w:rsidRPr="008F5FB9" w14:paraId="3D1F34BF" w14:textId="77777777" w:rsidTr="00AB50F2">
        <w:trPr>
          <w:trHeight w:val="717"/>
        </w:trPr>
        <w:tc>
          <w:tcPr>
            <w:tcW w:w="3119" w:type="dxa"/>
            <w:shd w:val="clear" w:color="auto" w:fill="auto"/>
          </w:tcPr>
          <w:p w14:paraId="4AB48620"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з питання порядку денного № 5:</w:t>
            </w:r>
          </w:p>
        </w:tc>
        <w:tc>
          <w:tcPr>
            <w:tcW w:w="6853" w:type="dxa"/>
            <w:shd w:val="clear" w:color="auto" w:fill="auto"/>
          </w:tcPr>
          <w:p w14:paraId="4B3C03F0" w14:textId="717DF145" w:rsidR="005D3A67" w:rsidRPr="005D3A67" w:rsidRDefault="005D3A67" w:rsidP="005D3A67">
            <w:pPr>
              <w:pStyle w:val="a3"/>
              <w:widowControl w:val="0"/>
              <w:numPr>
                <w:ilvl w:val="1"/>
                <w:numId w:val="9"/>
              </w:numPr>
              <w:spacing w:after="60" w:line="264" w:lineRule="auto"/>
              <w:ind w:left="598" w:hanging="598"/>
              <w:jc w:val="both"/>
              <w:rPr>
                <w:sz w:val="22"/>
                <w:szCs w:val="22"/>
                <w:lang w:val="uk-UA"/>
              </w:rPr>
            </w:pPr>
            <w:r w:rsidRPr="005D3A67">
              <w:rPr>
                <w:sz w:val="22"/>
                <w:szCs w:val="22"/>
                <w:lang w:val="uk-UA"/>
              </w:rPr>
              <w:t xml:space="preserve">Обрати пана </w:t>
            </w:r>
            <w:proofErr w:type="spellStart"/>
            <w:r w:rsidRPr="005D3A67">
              <w:rPr>
                <w:sz w:val="22"/>
                <w:szCs w:val="22"/>
                <w:lang w:val="uk-UA"/>
              </w:rPr>
              <w:t>Валантіра</w:t>
            </w:r>
            <w:proofErr w:type="spellEnd"/>
            <w:r w:rsidRPr="005D3A67">
              <w:rPr>
                <w:sz w:val="22"/>
                <w:szCs w:val="22"/>
                <w:lang w:val="uk-UA"/>
              </w:rPr>
              <w:t xml:space="preserve"> Станіслава Миколайовича Виконавчим членом Ради директорів Товариства строком на три роки.</w:t>
            </w:r>
          </w:p>
          <w:p w14:paraId="5F82EF32" w14:textId="447DECD2" w:rsidR="00C216D6" w:rsidRPr="008F5FB9" w:rsidRDefault="005D3A67" w:rsidP="005D3A67">
            <w:pPr>
              <w:pStyle w:val="a3"/>
              <w:widowControl w:val="0"/>
              <w:numPr>
                <w:ilvl w:val="1"/>
                <w:numId w:val="9"/>
              </w:numPr>
              <w:spacing w:after="60" w:line="264" w:lineRule="auto"/>
              <w:ind w:left="598" w:hanging="598"/>
              <w:jc w:val="both"/>
              <w:rPr>
                <w:sz w:val="22"/>
                <w:szCs w:val="22"/>
                <w:lang w:val="uk-UA"/>
              </w:rPr>
            </w:pPr>
            <w:proofErr w:type="spellStart"/>
            <w:r w:rsidRPr="7C74B85B">
              <w:rPr>
                <w:sz w:val="22"/>
                <w:szCs w:val="22"/>
              </w:rPr>
              <w:t>Доручити</w:t>
            </w:r>
            <w:proofErr w:type="spellEnd"/>
            <w:r w:rsidRPr="7C74B85B">
              <w:rPr>
                <w:sz w:val="22"/>
                <w:szCs w:val="22"/>
              </w:rPr>
              <w:t xml:space="preserve"> </w:t>
            </w:r>
            <w:proofErr w:type="spellStart"/>
            <w:r w:rsidRPr="7C74B85B">
              <w:rPr>
                <w:sz w:val="22"/>
                <w:szCs w:val="22"/>
              </w:rPr>
              <w:t>Раді</w:t>
            </w:r>
            <w:proofErr w:type="spellEnd"/>
            <w:r w:rsidRPr="7C74B85B">
              <w:rPr>
                <w:sz w:val="22"/>
                <w:szCs w:val="22"/>
              </w:rPr>
              <w:t xml:space="preserve"> </w:t>
            </w:r>
            <w:proofErr w:type="spellStart"/>
            <w:r w:rsidRPr="7C74B85B">
              <w:rPr>
                <w:sz w:val="22"/>
                <w:szCs w:val="22"/>
              </w:rPr>
              <w:t>директорів</w:t>
            </w:r>
            <w:proofErr w:type="spellEnd"/>
            <w:r w:rsidRPr="7C74B85B">
              <w:rPr>
                <w:sz w:val="22"/>
                <w:szCs w:val="22"/>
              </w:rPr>
              <w:t xml:space="preserve"> </w:t>
            </w:r>
            <w:proofErr w:type="spellStart"/>
            <w:r w:rsidRPr="7C74B85B">
              <w:rPr>
                <w:sz w:val="22"/>
                <w:szCs w:val="22"/>
              </w:rPr>
              <w:t>Товариства</w:t>
            </w:r>
            <w:proofErr w:type="spellEnd"/>
            <w:r w:rsidRPr="7C74B85B">
              <w:rPr>
                <w:sz w:val="22"/>
                <w:szCs w:val="22"/>
              </w:rPr>
              <w:t xml:space="preserve"> обрати Головного </w:t>
            </w:r>
            <w:proofErr w:type="spellStart"/>
            <w:r w:rsidRPr="7C74B85B">
              <w:rPr>
                <w:sz w:val="22"/>
                <w:szCs w:val="22"/>
              </w:rPr>
              <w:t>виконавчого</w:t>
            </w:r>
            <w:proofErr w:type="spellEnd"/>
            <w:r w:rsidRPr="7C74B85B">
              <w:rPr>
                <w:sz w:val="22"/>
                <w:szCs w:val="22"/>
              </w:rPr>
              <w:t xml:space="preserve"> директора </w:t>
            </w:r>
            <w:proofErr w:type="spellStart"/>
            <w:r w:rsidRPr="7C74B85B">
              <w:rPr>
                <w:sz w:val="22"/>
                <w:szCs w:val="22"/>
              </w:rPr>
              <w:t>Товариства</w:t>
            </w:r>
            <w:proofErr w:type="spellEnd"/>
            <w:r w:rsidRPr="7C74B85B">
              <w:rPr>
                <w:sz w:val="22"/>
                <w:szCs w:val="22"/>
              </w:rPr>
              <w:t xml:space="preserve"> та </w:t>
            </w:r>
            <w:proofErr w:type="spellStart"/>
            <w:r w:rsidRPr="7C74B85B">
              <w:rPr>
                <w:sz w:val="22"/>
                <w:szCs w:val="22"/>
              </w:rPr>
              <w:t>затвердити</w:t>
            </w:r>
            <w:proofErr w:type="spellEnd"/>
            <w:r w:rsidRPr="7C74B85B">
              <w:rPr>
                <w:sz w:val="22"/>
                <w:szCs w:val="22"/>
              </w:rPr>
              <w:t xml:space="preserve"> </w:t>
            </w:r>
            <w:proofErr w:type="spellStart"/>
            <w:r w:rsidRPr="7C74B85B">
              <w:rPr>
                <w:sz w:val="22"/>
                <w:szCs w:val="22"/>
              </w:rPr>
              <w:t>умови</w:t>
            </w:r>
            <w:proofErr w:type="spellEnd"/>
            <w:r w:rsidRPr="7C74B85B">
              <w:rPr>
                <w:sz w:val="22"/>
                <w:szCs w:val="22"/>
              </w:rPr>
              <w:t xml:space="preserve"> </w:t>
            </w:r>
            <w:r w:rsidRPr="7C74B85B">
              <w:rPr>
                <w:sz w:val="22"/>
                <w:szCs w:val="22"/>
              </w:rPr>
              <w:lastRenderedPageBreak/>
              <w:t xml:space="preserve">трудового договору (контракту) з ним.  </w:t>
            </w:r>
          </w:p>
        </w:tc>
      </w:tr>
      <w:tr w:rsidR="00C216D6" w:rsidRPr="008F5FB9" w14:paraId="2BF73C8A" w14:textId="77777777" w:rsidTr="00AB50F2">
        <w:trPr>
          <w:trHeight w:val="730"/>
        </w:trPr>
        <w:tc>
          <w:tcPr>
            <w:tcW w:w="3119" w:type="dxa"/>
            <w:shd w:val="clear" w:color="auto" w:fill="auto"/>
            <w:vAlign w:val="center"/>
          </w:tcPr>
          <w:p w14:paraId="71374638" w14:textId="77777777" w:rsidR="00C216D6" w:rsidRPr="008F5FB9" w:rsidRDefault="00C216D6" w:rsidP="00BB0534">
            <w:pPr>
              <w:widowControl w:val="0"/>
              <w:spacing w:after="60" w:line="264" w:lineRule="auto"/>
              <w:rPr>
                <w:b/>
                <w:sz w:val="22"/>
                <w:szCs w:val="22"/>
              </w:rPr>
            </w:pPr>
            <w:r w:rsidRPr="008F5FB9">
              <w:rPr>
                <w:b/>
                <w:sz w:val="22"/>
                <w:szCs w:val="22"/>
              </w:rPr>
              <w:lastRenderedPageBreak/>
              <w:t xml:space="preserve">ГОЛОСУВАННЯ: </w:t>
            </w:r>
          </w:p>
        </w:tc>
        <w:tc>
          <w:tcPr>
            <w:tcW w:w="6853" w:type="dxa"/>
            <w:shd w:val="clear" w:color="auto" w:fill="auto"/>
            <w:vAlign w:val="center"/>
          </w:tcPr>
          <w:p w14:paraId="708DD371" w14:textId="77777777" w:rsidR="00C216D6" w:rsidRPr="008F5FB9" w:rsidRDefault="00C216D6" w:rsidP="00966091">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0B5083" w:rsidRPr="008F5FB9" w14:paraId="720D8145"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0BF5950F" w14:textId="77777777" w:rsidR="000B5083" w:rsidRPr="00966091" w:rsidRDefault="000B5083" w:rsidP="00966091">
                  <w:pPr>
                    <w:widowControl w:val="0"/>
                    <w:rPr>
                      <w:sz w:val="22"/>
                      <w:szCs w:val="22"/>
                    </w:rPr>
                  </w:pPr>
                </w:p>
                <w:p w14:paraId="67640F6D" w14:textId="77777777" w:rsidR="000B5083" w:rsidRPr="00966091" w:rsidRDefault="000B5083" w:rsidP="00966091">
                  <w:pPr>
                    <w:widowControl w:val="0"/>
                    <w:rPr>
                      <w:sz w:val="22"/>
                      <w:szCs w:val="22"/>
                    </w:rPr>
                  </w:pPr>
                </w:p>
              </w:tc>
              <w:tc>
                <w:tcPr>
                  <w:tcW w:w="1217" w:type="dxa"/>
                  <w:tcBorders>
                    <w:left w:val="single" w:sz="4" w:space="0" w:color="auto"/>
                    <w:right w:val="single" w:sz="4" w:space="0" w:color="auto"/>
                  </w:tcBorders>
                  <w:shd w:val="clear" w:color="auto" w:fill="auto"/>
                  <w:vAlign w:val="center"/>
                </w:tcPr>
                <w:p w14:paraId="04B0C488" w14:textId="77777777" w:rsidR="000B5083" w:rsidRPr="00966091" w:rsidRDefault="000B5083" w:rsidP="00966091">
                  <w:pPr>
                    <w:widowControl w:val="0"/>
                    <w:rPr>
                      <w:sz w:val="22"/>
                      <w:szCs w:val="22"/>
                    </w:rPr>
                  </w:pPr>
                  <w:r w:rsidRPr="00966091">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C705985" w14:textId="77777777" w:rsidR="000B5083" w:rsidRPr="00966091" w:rsidRDefault="000B5083" w:rsidP="00966091">
                  <w:pPr>
                    <w:widowControl w:val="0"/>
                    <w:rPr>
                      <w:sz w:val="22"/>
                      <w:szCs w:val="22"/>
                    </w:rPr>
                  </w:pPr>
                </w:p>
              </w:tc>
              <w:tc>
                <w:tcPr>
                  <w:tcW w:w="1496" w:type="dxa"/>
                  <w:tcBorders>
                    <w:left w:val="single" w:sz="4" w:space="0" w:color="auto"/>
                  </w:tcBorders>
                  <w:shd w:val="clear" w:color="auto" w:fill="auto"/>
                  <w:vAlign w:val="center"/>
                </w:tcPr>
                <w:p w14:paraId="4D26FB10" w14:textId="77777777" w:rsidR="000B5083" w:rsidRPr="00966091" w:rsidRDefault="000B5083" w:rsidP="00966091">
                  <w:pPr>
                    <w:widowControl w:val="0"/>
                    <w:rPr>
                      <w:sz w:val="22"/>
                      <w:szCs w:val="22"/>
                    </w:rPr>
                  </w:pPr>
                  <w:r w:rsidRPr="00966091">
                    <w:rPr>
                      <w:sz w:val="22"/>
                      <w:szCs w:val="22"/>
                    </w:rPr>
                    <w:t>ПРОТИ</w:t>
                  </w:r>
                </w:p>
              </w:tc>
            </w:tr>
          </w:tbl>
          <w:p w14:paraId="0B252B35" w14:textId="77777777" w:rsidR="00C216D6" w:rsidRPr="008F5FB9" w:rsidRDefault="00C216D6" w:rsidP="00BB0534">
            <w:pPr>
              <w:widowControl w:val="0"/>
              <w:spacing w:after="60" w:line="264" w:lineRule="auto"/>
              <w:rPr>
                <w:sz w:val="22"/>
                <w:szCs w:val="22"/>
              </w:rPr>
            </w:pPr>
          </w:p>
        </w:tc>
      </w:tr>
    </w:tbl>
    <w:p w14:paraId="46DA3B05"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620213F1" w14:textId="77777777" w:rsidTr="00AB50F2">
        <w:trPr>
          <w:trHeight w:val="498"/>
        </w:trPr>
        <w:tc>
          <w:tcPr>
            <w:tcW w:w="3119" w:type="dxa"/>
            <w:shd w:val="clear" w:color="auto" w:fill="auto"/>
          </w:tcPr>
          <w:p w14:paraId="3D171432" w14:textId="77777777" w:rsidR="00C216D6" w:rsidRPr="008F5FB9" w:rsidRDefault="00C216D6" w:rsidP="00BB0534">
            <w:pPr>
              <w:widowControl w:val="0"/>
              <w:spacing w:after="60" w:line="264" w:lineRule="auto"/>
              <w:jc w:val="both"/>
              <w:rPr>
                <w:bCs/>
                <w:iCs/>
                <w:sz w:val="22"/>
                <w:szCs w:val="22"/>
              </w:rPr>
            </w:pPr>
            <w:r w:rsidRPr="008F5FB9">
              <w:rPr>
                <w:bCs/>
                <w:iCs/>
                <w:sz w:val="22"/>
                <w:szCs w:val="22"/>
              </w:rPr>
              <w:t>Питання порядку денного № 6, винесене на голосування:</w:t>
            </w:r>
          </w:p>
        </w:tc>
        <w:tc>
          <w:tcPr>
            <w:tcW w:w="6853" w:type="dxa"/>
            <w:shd w:val="clear" w:color="auto" w:fill="auto"/>
          </w:tcPr>
          <w:p w14:paraId="396E92CA" w14:textId="7ACFE6DE" w:rsidR="00C216D6" w:rsidRPr="008F5FB9" w:rsidRDefault="00097662" w:rsidP="00BB0534">
            <w:pPr>
              <w:pStyle w:val="a3"/>
              <w:widowControl w:val="0"/>
              <w:numPr>
                <w:ilvl w:val="0"/>
                <w:numId w:val="9"/>
              </w:numPr>
              <w:spacing w:after="60" w:line="264" w:lineRule="auto"/>
              <w:ind w:left="598" w:hanging="598"/>
              <w:jc w:val="both"/>
              <w:rPr>
                <w:b/>
                <w:bCs/>
                <w:sz w:val="22"/>
                <w:szCs w:val="22"/>
                <w:lang w:val="uk-UA"/>
              </w:rPr>
            </w:pPr>
            <w:r w:rsidRPr="00097662">
              <w:rPr>
                <w:b/>
                <w:bCs/>
                <w:sz w:val="22"/>
                <w:szCs w:val="22"/>
                <w:lang w:val="uk-UA"/>
              </w:rPr>
              <w:t>Про попереднє надання згоди на вчинення Товариством значних правочинів, щодо яких є заінтересованість.</w:t>
            </w:r>
          </w:p>
        </w:tc>
      </w:tr>
      <w:tr w:rsidR="00C216D6" w:rsidRPr="008F5FB9" w14:paraId="052FFDCB" w14:textId="77777777" w:rsidTr="00AB50F2">
        <w:trPr>
          <w:trHeight w:val="717"/>
        </w:trPr>
        <w:tc>
          <w:tcPr>
            <w:tcW w:w="3119" w:type="dxa"/>
            <w:shd w:val="clear" w:color="auto" w:fill="auto"/>
          </w:tcPr>
          <w:p w14:paraId="04C3E61D"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з питання порядку денного № 6:</w:t>
            </w:r>
          </w:p>
        </w:tc>
        <w:tc>
          <w:tcPr>
            <w:tcW w:w="6853" w:type="dxa"/>
            <w:shd w:val="clear" w:color="auto" w:fill="auto"/>
          </w:tcPr>
          <w:p w14:paraId="1268F148" w14:textId="77777777" w:rsidR="0046698A" w:rsidRPr="0046698A" w:rsidRDefault="0046698A" w:rsidP="0046698A">
            <w:pPr>
              <w:pStyle w:val="a3"/>
              <w:widowControl w:val="0"/>
              <w:numPr>
                <w:ilvl w:val="1"/>
                <w:numId w:val="9"/>
              </w:numPr>
              <w:spacing w:after="60" w:line="264" w:lineRule="auto"/>
              <w:jc w:val="both"/>
              <w:rPr>
                <w:sz w:val="22"/>
                <w:szCs w:val="22"/>
                <w:lang w:val="uk-UA"/>
              </w:rPr>
            </w:pPr>
            <w:r w:rsidRPr="0046698A">
              <w:rPr>
                <w:sz w:val="22"/>
                <w:szCs w:val="22"/>
                <w:lang w:val="uk-UA"/>
              </w:rPr>
              <w:t xml:space="preserve">Попередньо схвалити вчинення Товариством в ході звичайної поточної господарської діяльності протягом одного року з дня проведення цих Загальних зборів Товариства таких значних правочинів, щодо яких є заінтересованість, вчинення яких Статутом Товариства віднесено до компетенції Загальних зборів Товариства, а саме: </w:t>
            </w:r>
          </w:p>
          <w:p w14:paraId="5EFD18A4" w14:textId="77777777" w:rsidR="0046698A" w:rsidRPr="0046698A" w:rsidRDefault="0046698A" w:rsidP="0046698A">
            <w:pPr>
              <w:pStyle w:val="a3"/>
              <w:widowControl w:val="0"/>
              <w:spacing w:after="60" w:line="264" w:lineRule="auto"/>
              <w:ind w:left="792"/>
              <w:jc w:val="both"/>
              <w:rPr>
                <w:sz w:val="22"/>
                <w:szCs w:val="22"/>
                <w:lang w:val="uk-UA"/>
              </w:rPr>
            </w:pPr>
            <w:r w:rsidRPr="0046698A">
              <w:rPr>
                <w:sz w:val="22"/>
                <w:szCs w:val="22"/>
                <w:lang w:val="uk-UA"/>
              </w:rPr>
              <w:t xml:space="preserve">1) надання Товариством поворотної безпроцентної фінансової допомоги та / або поворотної процентної фінансової допомоги на загальну граничну суму неповерненої заборгованості за всіма такими правочинами одночасно не більше 500 000 000 (п'ятсот мільйонів) доларів США або еквівалента цієї суми у будь-якій валюті, визначеного за офіційним курсом Національного банку України на дату вчинення правочину, компанії DTEK ENERGY B.V. (Нідерланди, реєстраційний номер – 34334895) або іншим юридичним особам, в яких DTEK ENERGY B.V. прямо або опосередковано є власником більше 50% акцій та ∕ або інших корпоративних прав; </w:t>
            </w:r>
          </w:p>
          <w:p w14:paraId="2EA74257" w14:textId="77777777" w:rsidR="0046698A" w:rsidRPr="0046698A" w:rsidRDefault="0046698A" w:rsidP="0046698A">
            <w:pPr>
              <w:pStyle w:val="a3"/>
              <w:widowControl w:val="0"/>
              <w:spacing w:after="60" w:line="264" w:lineRule="auto"/>
              <w:ind w:left="792"/>
              <w:jc w:val="both"/>
              <w:rPr>
                <w:sz w:val="22"/>
                <w:szCs w:val="22"/>
                <w:lang w:val="uk-UA"/>
              </w:rPr>
            </w:pPr>
            <w:r w:rsidRPr="0046698A">
              <w:rPr>
                <w:sz w:val="22"/>
                <w:szCs w:val="22"/>
                <w:lang w:val="uk-UA"/>
              </w:rPr>
              <w:t xml:space="preserve">2) отримання Товариством поворотної безпроцентної фінансової допомоги, та/або поворотної процентної фінансової допомоги на загальну граничну суму неповерненої заборгованості за всіма такими правочинами одночасно не більше 500 000 000 (п’ятсот мільйонів) доларів США або еквівалента цієї суми у будь-якій валюті, визначеного за офіційним курсом Національного банку України на дату вчинення правочину, від компанії DTEK ENERGY B.V. (Нідерланди, реєстраційний номер - 34334895) або інших юридичних осіб, в яких DTEK ENERGY B.V. прямо або опосередковано є власником більше 50% акцій та ∕ або інших корпоративних прав;  </w:t>
            </w:r>
          </w:p>
          <w:p w14:paraId="61A8D99F" w14:textId="459E26CD" w:rsidR="0046698A" w:rsidRPr="0046698A" w:rsidRDefault="0046698A" w:rsidP="0046698A">
            <w:pPr>
              <w:pStyle w:val="a3"/>
              <w:widowControl w:val="0"/>
              <w:numPr>
                <w:ilvl w:val="1"/>
                <w:numId w:val="9"/>
              </w:numPr>
              <w:spacing w:after="60" w:line="264" w:lineRule="auto"/>
              <w:jc w:val="both"/>
              <w:rPr>
                <w:sz w:val="22"/>
                <w:szCs w:val="22"/>
                <w:lang w:val="uk-UA"/>
              </w:rPr>
            </w:pPr>
            <w:r w:rsidRPr="0046698A">
              <w:rPr>
                <w:sz w:val="22"/>
                <w:szCs w:val="22"/>
                <w:lang w:val="uk-UA"/>
              </w:rPr>
              <w:t xml:space="preserve">Встановити, що вартість правочинів, рішення щодо вчинення </w:t>
            </w:r>
            <w:r w:rsidRPr="0046698A">
              <w:rPr>
                <w:sz w:val="22"/>
                <w:szCs w:val="22"/>
                <w:lang w:val="uk-UA"/>
              </w:rPr>
              <w:lastRenderedPageBreak/>
              <w:t xml:space="preserve">яких приймаються Виконавчим органом та/або Радою директорів Товариства в межах своєї компетенції, встановленої Статутом Товариства, не включається до граничної сукупної вартості правочинів, передбачених пунктом 6.1 цього протоколу. </w:t>
            </w:r>
          </w:p>
          <w:p w14:paraId="20EED361" w14:textId="41A55F64" w:rsidR="00C216D6" w:rsidRPr="0046698A" w:rsidRDefault="0046698A" w:rsidP="0046698A">
            <w:pPr>
              <w:pStyle w:val="a3"/>
              <w:widowControl w:val="0"/>
              <w:numPr>
                <w:ilvl w:val="1"/>
                <w:numId w:val="9"/>
              </w:numPr>
              <w:spacing w:after="60" w:line="264" w:lineRule="auto"/>
              <w:jc w:val="both"/>
              <w:rPr>
                <w:sz w:val="22"/>
                <w:szCs w:val="22"/>
                <w:lang w:val="uk-UA"/>
              </w:rPr>
            </w:pPr>
            <w:r w:rsidRPr="0046698A">
              <w:rPr>
                <w:sz w:val="22"/>
                <w:szCs w:val="22"/>
                <w:lang w:val="uk-UA"/>
              </w:rPr>
              <w:t xml:space="preserve">Встановити, що за рішенням Виконавчого органу Товариства Товариство має право вчиняти правочини, передбачені пунктом 6.1 цього протоколу, щодо яких Загальними зборами Товариства прийнято рішення про їх попереднє схвалення, без отримання додаткового погодження Ради директорів Товариства.  </w:t>
            </w:r>
          </w:p>
        </w:tc>
      </w:tr>
      <w:tr w:rsidR="00C216D6" w:rsidRPr="008F5FB9" w14:paraId="0787602F" w14:textId="77777777" w:rsidTr="00AB50F2">
        <w:trPr>
          <w:trHeight w:val="730"/>
        </w:trPr>
        <w:tc>
          <w:tcPr>
            <w:tcW w:w="3119" w:type="dxa"/>
            <w:shd w:val="clear" w:color="auto" w:fill="auto"/>
            <w:vAlign w:val="center"/>
          </w:tcPr>
          <w:p w14:paraId="1D280826" w14:textId="77777777" w:rsidR="00C216D6" w:rsidRPr="008F5FB9" w:rsidRDefault="00C216D6" w:rsidP="00BB0534">
            <w:pPr>
              <w:widowControl w:val="0"/>
              <w:spacing w:after="60" w:line="264" w:lineRule="auto"/>
              <w:rPr>
                <w:b/>
                <w:sz w:val="22"/>
                <w:szCs w:val="22"/>
              </w:rPr>
            </w:pPr>
            <w:r w:rsidRPr="008F5FB9">
              <w:rPr>
                <w:b/>
                <w:sz w:val="22"/>
                <w:szCs w:val="22"/>
              </w:rPr>
              <w:lastRenderedPageBreak/>
              <w:t xml:space="preserve">ГОЛОСУВАННЯ: </w:t>
            </w:r>
          </w:p>
        </w:tc>
        <w:tc>
          <w:tcPr>
            <w:tcW w:w="6853" w:type="dxa"/>
            <w:shd w:val="clear" w:color="auto" w:fill="auto"/>
            <w:vAlign w:val="center"/>
          </w:tcPr>
          <w:p w14:paraId="23CD6483" w14:textId="77777777" w:rsidR="00C216D6" w:rsidRPr="008F5FB9" w:rsidRDefault="00C216D6" w:rsidP="00966091">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0B5083" w:rsidRPr="008F5FB9" w14:paraId="452FB43C"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1995ACBD" w14:textId="77777777" w:rsidR="000B5083" w:rsidRPr="00966091" w:rsidRDefault="000B5083" w:rsidP="00966091">
                  <w:pPr>
                    <w:widowControl w:val="0"/>
                    <w:rPr>
                      <w:sz w:val="22"/>
                      <w:szCs w:val="22"/>
                    </w:rPr>
                  </w:pPr>
                </w:p>
                <w:p w14:paraId="1E109C83" w14:textId="77777777" w:rsidR="000B5083" w:rsidRPr="00966091" w:rsidRDefault="000B5083" w:rsidP="00966091">
                  <w:pPr>
                    <w:widowControl w:val="0"/>
                    <w:rPr>
                      <w:sz w:val="22"/>
                      <w:szCs w:val="22"/>
                    </w:rPr>
                  </w:pPr>
                </w:p>
              </w:tc>
              <w:tc>
                <w:tcPr>
                  <w:tcW w:w="1217" w:type="dxa"/>
                  <w:tcBorders>
                    <w:left w:val="single" w:sz="4" w:space="0" w:color="auto"/>
                    <w:right w:val="single" w:sz="4" w:space="0" w:color="auto"/>
                  </w:tcBorders>
                  <w:shd w:val="clear" w:color="auto" w:fill="auto"/>
                  <w:vAlign w:val="center"/>
                </w:tcPr>
                <w:p w14:paraId="7E511CDC" w14:textId="77777777" w:rsidR="000B5083" w:rsidRPr="00966091" w:rsidRDefault="000B5083" w:rsidP="00966091">
                  <w:pPr>
                    <w:widowControl w:val="0"/>
                    <w:rPr>
                      <w:sz w:val="22"/>
                      <w:szCs w:val="22"/>
                    </w:rPr>
                  </w:pPr>
                  <w:r w:rsidRPr="00966091">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8CD2ADF" w14:textId="77777777" w:rsidR="000B5083" w:rsidRPr="00966091" w:rsidRDefault="000B5083" w:rsidP="00966091">
                  <w:pPr>
                    <w:widowControl w:val="0"/>
                    <w:rPr>
                      <w:sz w:val="22"/>
                      <w:szCs w:val="22"/>
                    </w:rPr>
                  </w:pPr>
                </w:p>
              </w:tc>
              <w:tc>
                <w:tcPr>
                  <w:tcW w:w="1496" w:type="dxa"/>
                  <w:tcBorders>
                    <w:left w:val="single" w:sz="4" w:space="0" w:color="auto"/>
                  </w:tcBorders>
                  <w:shd w:val="clear" w:color="auto" w:fill="auto"/>
                  <w:vAlign w:val="center"/>
                </w:tcPr>
                <w:p w14:paraId="41F265BC" w14:textId="77777777" w:rsidR="000B5083" w:rsidRPr="00966091" w:rsidRDefault="000B5083" w:rsidP="00966091">
                  <w:pPr>
                    <w:widowControl w:val="0"/>
                    <w:rPr>
                      <w:sz w:val="22"/>
                      <w:szCs w:val="22"/>
                    </w:rPr>
                  </w:pPr>
                  <w:r w:rsidRPr="00966091">
                    <w:rPr>
                      <w:sz w:val="22"/>
                      <w:szCs w:val="22"/>
                    </w:rPr>
                    <w:t>ПРОТИ</w:t>
                  </w:r>
                </w:p>
              </w:tc>
            </w:tr>
          </w:tbl>
          <w:p w14:paraId="52224394" w14:textId="77777777" w:rsidR="00C216D6" w:rsidRPr="008F5FB9" w:rsidRDefault="00C216D6" w:rsidP="00BB0534">
            <w:pPr>
              <w:widowControl w:val="0"/>
              <w:spacing w:after="60" w:line="264" w:lineRule="auto"/>
              <w:rPr>
                <w:sz w:val="22"/>
                <w:szCs w:val="22"/>
              </w:rPr>
            </w:pPr>
          </w:p>
        </w:tc>
      </w:tr>
    </w:tbl>
    <w:p w14:paraId="6F818F43" w14:textId="77777777" w:rsidR="00C216D6" w:rsidRPr="008F5FB9" w:rsidRDefault="00C216D6" w:rsidP="00BB0534">
      <w:pPr>
        <w:spacing w:after="60" w:line="264" w:lineRule="auto"/>
        <w:rPr>
          <w:sz w:val="22"/>
          <w:szCs w:val="22"/>
        </w:rPr>
      </w:pPr>
    </w:p>
    <w:bookmarkEnd w:id="0"/>
    <w:p w14:paraId="5B077567" w14:textId="77777777" w:rsidR="00832C26" w:rsidRPr="008F5FB9" w:rsidRDefault="00832C26" w:rsidP="00BB0534">
      <w:pPr>
        <w:spacing w:after="60" w:line="264" w:lineRule="auto"/>
        <w:rPr>
          <w:sz w:val="22"/>
          <w:szCs w:val="22"/>
        </w:rPr>
      </w:pPr>
    </w:p>
    <w:sectPr w:rsidR="00832C26" w:rsidRPr="008F5FB9" w:rsidSect="00026789">
      <w:footerReference w:type="default" r:id="rId10"/>
      <w:pgSz w:w="11906" w:h="16838"/>
      <w:pgMar w:top="709" w:right="851" w:bottom="851" w:left="1276" w:header="709" w:footer="110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BAF58" w14:textId="77777777" w:rsidR="00B25BF1" w:rsidRDefault="00B25BF1" w:rsidP="00064002">
      <w:r>
        <w:separator/>
      </w:r>
    </w:p>
  </w:endnote>
  <w:endnote w:type="continuationSeparator" w:id="0">
    <w:p w14:paraId="606DA2F1" w14:textId="77777777" w:rsidR="00B25BF1" w:rsidRDefault="00B25BF1" w:rsidP="00064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542982757"/>
      <w:docPartObj>
        <w:docPartGallery w:val="Page Numbers (Bottom of Page)"/>
        <w:docPartUnique/>
      </w:docPartObj>
    </w:sdtPr>
    <w:sdtEndPr/>
    <w:sdtContent>
      <w:p w14:paraId="70626017" w14:textId="77777777" w:rsidR="0046698A" w:rsidRPr="00BB0534" w:rsidRDefault="0046698A">
        <w:pPr>
          <w:pStyle w:val="a5"/>
          <w:jc w:val="right"/>
          <w:rPr>
            <w:sz w:val="20"/>
            <w:szCs w:val="20"/>
          </w:rPr>
        </w:pPr>
      </w:p>
      <w:tbl>
        <w:tblPr>
          <w:tblStyle w:val="a7"/>
          <w:tblW w:w="99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2"/>
          <w:gridCol w:w="1976"/>
          <w:gridCol w:w="1125"/>
          <w:gridCol w:w="284"/>
          <w:gridCol w:w="2225"/>
          <w:gridCol w:w="2299"/>
        </w:tblGrid>
        <w:tr w:rsidR="002B76CF" w:rsidRPr="00BB0534" w14:paraId="0C1A6142" w14:textId="1028F2D4" w:rsidTr="00BB0534">
          <w:trPr>
            <w:trHeight w:val="2269"/>
          </w:trPr>
          <w:tc>
            <w:tcPr>
              <w:tcW w:w="9911" w:type="dxa"/>
              <w:gridSpan w:val="6"/>
            </w:tcPr>
            <w:p w14:paraId="090D5316" w14:textId="77777777" w:rsidR="0046698A" w:rsidRPr="00BB0534" w:rsidRDefault="000B5083" w:rsidP="00157FA6">
              <w:pPr>
                <w:widowControl w:val="0"/>
                <w:autoSpaceDE w:val="0"/>
                <w:autoSpaceDN w:val="0"/>
                <w:adjustRightInd w:val="0"/>
                <w:ind w:firstLine="29"/>
                <w:contextualSpacing/>
                <w:jc w:val="both"/>
                <w:rPr>
                  <w:b/>
                  <w:bCs/>
                  <w:i/>
                  <w:color w:val="000000"/>
                  <w:sz w:val="20"/>
                  <w:szCs w:val="20"/>
                  <w:lang w:val="uk-UA"/>
                </w:rPr>
              </w:pPr>
              <w:r w:rsidRPr="00BB0534">
                <w:rPr>
                  <w:b/>
                  <w:bCs/>
                  <w:i/>
                  <w:color w:val="000000"/>
                  <w:sz w:val="20"/>
                  <w:szCs w:val="20"/>
                  <w:lang w:val="uk-UA"/>
                </w:rPr>
                <w:t xml:space="preserve">Увага! </w:t>
              </w:r>
            </w:p>
            <w:p w14:paraId="5F393441" w14:textId="77777777" w:rsidR="0046698A" w:rsidRPr="00BB0534" w:rsidRDefault="000B5083" w:rsidP="00157FA6">
              <w:pPr>
                <w:widowControl w:val="0"/>
                <w:autoSpaceDE w:val="0"/>
                <w:autoSpaceDN w:val="0"/>
                <w:adjustRightInd w:val="0"/>
                <w:spacing w:before="91"/>
                <w:ind w:firstLine="29"/>
                <w:contextualSpacing/>
                <w:jc w:val="both"/>
                <w:rPr>
                  <w:bCs/>
                  <w:i/>
                  <w:color w:val="000000"/>
                  <w:sz w:val="20"/>
                  <w:szCs w:val="20"/>
                  <w:lang w:val="uk-UA"/>
                </w:rPr>
              </w:pPr>
              <w:r w:rsidRPr="00BB0534">
                <w:rPr>
                  <w:bCs/>
                  <w:i/>
                  <w:color w:val="000000"/>
                  <w:sz w:val="20"/>
                  <w:szCs w:val="20"/>
                  <w:lang w:val="uk-UA"/>
                </w:rPr>
                <w:t xml:space="preserve">Бюлетень підписується акціонером (представником акціонера) на кожному аркуші або засвідчується кваліфікованим електронним підписом (або іншим електронним підписом, що базується на кваліфікованому сертифікаті відкритого ключа) та має містити реквізити акціонера (представника акціонера) та найменування юридичної особи у разі, якщо вона є акціонером. </w:t>
              </w:r>
            </w:p>
            <w:p w14:paraId="30968379" w14:textId="77777777" w:rsidR="0046698A" w:rsidRPr="00BB0534" w:rsidRDefault="000B5083" w:rsidP="00157FA6">
              <w:pPr>
                <w:widowControl w:val="0"/>
                <w:autoSpaceDE w:val="0"/>
                <w:autoSpaceDN w:val="0"/>
                <w:adjustRightInd w:val="0"/>
                <w:spacing w:before="91"/>
                <w:ind w:firstLine="29"/>
                <w:contextualSpacing/>
                <w:jc w:val="both"/>
                <w:rPr>
                  <w:bCs/>
                  <w:i/>
                  <w:color w:val="000000"/>
                  <w:sz w:val="20"/>
                  <w:szCs w:val="20"/>
                  <w:lang w:val="uk-UA"/>
                </w:rPr>
              </w:pPr>
              <w:r w:rsidRPr="00BB0534">
                <w:rPr>
                  <w:bCs/>
                  <w:i/>
                  <w:color w:val="000000"/>
                  <w:sz w:val="20"/>
                  <w:szCs w:val="20"/>
                  <w:lang w:val="uk-UA"/>
                </w:rPr>
                <w:t>За відсутності таких реквізитів і підпису (-</w:t>
              </w:r>
              <w:proofErr w:type="spellStart"/>
              <w:r w:rsidRPr="00BB0534">
                <w:rPr>
                  <w:bCs/>
                  <w:i/>
                  <w:color w:val="000000"/>
                  <w:sz w:val="20"/>
                  <w:szCs w:val="20"/>
                  <w:lang w:val="uk-UA"/>
                </w:rPr>
                <w:t>ів</w:t>
              </w:r>
              <w:proofErr w:type="spellEnd"/>
              <w:r w:rsidRPr="00BB0534">
                <w:rPr>
                  <w:bCs/>
                  <w:i/>
                  <w:color w:val="000000"/>
                  <w:sz w:val="20"/>
                  <w:szCs w:val="20"/>
                  <w:lang w:val="uk-UA"/>
                </w:rPr>
                <w:t>) бюлетень вважається недійсним і не враховується під час підрахунку голосів.</w:t>
              </w:r>
            </w:p>
            <w:p w14:paraId="193E74FA" w14:textId="77777777" w:rsidR="0046698A" w:rsidRPr="00BB0534" w:rsidRDefault="000B5083" w:rsidP="00157FA6">
              <w:pPr>
                <w:widowControl w:val="0"/>
                <w:autoSpaceDE w:val="0"/>
                <w:autoSpaceDN w:val="0"/>
                <w:adjustRightInd w:val="0"/>
                <w:spacing w:before="91"/>
                <w:ind w:firstLine="29"/>
                <w:contextualSpacing/>
                <w:jc w:val="both"/>
                <w:rPr>
                  <w:bCs/>
                  <w:i/>
                  <w:color w:val="000000"/>
                  <w:sz w:val="20"/>
                  <w:szCs w:val="20"/>
                  <w:lang w:val="uk-UA"/>
                </w:rPr>
              </w:pPr>
              <w:r w:rsidRPr="00BB0534">
                <w:rPr>
                  <w:bCs/>
                  <w:i/>
                  <w:color w:val="000000"/>
                  <w:sz w:val="20"/>
                  <w:szCs w:val="20"/>
                  <w:lang w:val="uk-UA"/>
                </w:rPr>
                <w:t xml:space="preserve">Бюлетень також визнається недійсним для голосування за відповідним питанням порядку денного у разі, якщо акціонер (представник акціонера) не позначив у бюлетені жодного або позначив більше одного варіанта голосування щодо одного </w:t>
              </w:r>
              <w:proofErr w:type="spellStart"/>
              <w:r w:rsidRPr="00BB0534">
                <w:rPr>
                  <w:bCs/>
                  <w:i/>
                  <w:color w:val="000000"/>
                  <w:sz w:val="20"/>
                  <w:szCs w:val="20"/>
                  <w:lang w:val="uk-UA"/>
                </w:rPr>
                <w:t>проєкту</w:t>
              </w:r>
              <w:proofErr w:type="spellEnd"/>
              <w:r w:rsidRPr="00BB0534">
                <w:rPr>
                  <w:bCs/>
                  <w:i/>
                  <w:color w:val="000000"/>
                  <w:sz w:val="20"/>
                  <w:szCs w:val="20"/>
                  <w:lang w:val="uk-UA"/>
                </w:rPr>
                <w:t xml:space="preserve"> рішення, або позначив варіант голосування "за" по кожному із </w:t>
              </w:r>
              <w:proofErr w:type="spellStart"/>
              <w:r w:rsidRPr="00BB0534">
                <w:rPr>
                  <w:bCs/>
                  <w:i/>
                  <w:color w:val="000000"/>
                  <w:sz w:val="20"/>
                  <w:szCs w:val="20"/>
                  <w:lang w:val="uk-UA"/>
                </w:rPr>
                <w:t>проєктів</w:t>
              </w:r>
              <w:proofErr w:type="spellEnd"/>
              <w:r w:rsidRPr="00BB0534">
                <w:rPr>
                  <w:bCs/>
                  <w:i/>
                  <w:color w:val="000000"/>
                  <w:sz w:val="20"/>
                  <w:szCs w:val="20"/>
                  <w:lang w:val="uk-UA"/>
                </w:rPr>
                <w:t xml:space="preserve"> рішень одного й того самого питання порядку денного.</w:t>
              </w:r>
            </w:p>
          </w:tc>
        </w:tr>
        <w:tr w:rsidR="00BB0534" w:rsidRPr="00BB0534" w14:paraId="3D9E31CA" w14:textId="77777777" w:rsidTr="00BB0534">
          <w:tc>
            <w:tcPr>
              <w:tcW w:w="2002" w:type="dxa"/>
              <w:vAlign w:val="center"/>
            </w:tcPr>
            <w:p w14:paraId="1373A64C" w14:textId="77777777" w:rsidR="00BB0534" w:rsidRPr="00BB0534" w:rsidRDefault="00BB0534" w:rsidP="00B25DAF">
              <w:pPr>
                <w:pStyle w:val="a5"/>
                <w:jc w:val="center"/>
                <w:rPr>
                  <w:sz w:val="20"/>
                  <w:szCs w:val="20"/>
                </w:rPr>
              </w:pPr>
            </w:p>
          </w:tc>
          <w:tc>
            <w:tcPr>
              <w:tcW w:w="1976" w:type="dxa"/>
            </w:tcPr>
            <w:p w14:paraId="56BF7591" w14:textId="77777777" w:rsidR="00BB0534" w:rsidRPr="00BB0534" w:rsidRDefault="00BB0534" w:rsidP="002B76CF">
              <w:pPr>
                <w:pStyle w:val="a5"/>
                <w:jc w:val="right"/>
                <w:rPr>
                  <w:sz w:val="20"/>
                  <w:szCs w:val="20"/>
                </w:rPr>
              </w:pPr>
            </w:p>
          </w:tc>
          <w:tc>
            <w:tcPr>
              <w:tcW w:w="1125" w:type="dxa"/>
            </w:tcPr>
            <w:p w14:paraId="0A0E3237" w14:textId="77777777" w:rsidR="00BB0534" w:rsidRPr="00BB0534" w:rsidRDefault="00BB0534" w:rsidP="002B76CF">
              <w:pPr>
                <w:pStyle w:val="a5"/>
                <w:jc w:val="right"/>
                <w:rPr>
                  <w:sz w:val="20"/>
                  <w:szCs w:val="20"/>
                </w:rPr>
              </w:pPr>
            </w:p>
          </w:tc>
          <w:tc>
            <w:tcPr>
              <w:tcW w:w="284" w:type="dxa"/>
            </w:tcPr>
            <w:p w14:paraId="5DA92917" w14:textId="77777777" w:rsidR="00BB0534" w:rsidRPr="00BB0534" w:rsidRDefault="00BB0534" w:rsidP="002B76CF">
              <w:pPr>
                <w:pStyle w:val="a5"/>
                <w:jc w:val="right"/>
                <w:rPr>
                  <w:sz w:val="20"/>
                  <w:szCs w:val="20"/>
                </w:rPr>
              </w:pPr>
            </w:p>
          </w:tc>
          <w:tc>
            <w:tcPr>
              <w:tcW w:w="2225" w:type="dxa"/>
            </w:tcPr>
            <w:p w14:paraId="3D9A51A4" w14:textId="77777777" w:rsidR="00BB0534" w:rsidRPr="00BB0534" w:rsidRDefault="00BB0534" w:rsidP="002B76CF">
              <w:pPr>
                <w:pStyle w:val="a5"/>
                <w:tabs>
                  <w:tab w:val="center" w:pos="1004"/>
                </w:tabs>
                <w:rPr>
                  <w:sz w:val="20"/>
                  <w:szCs w:val="20"/>
                </w:rPr>
              </w:pPr>
            </w:p>
          </w:tc>
          <w:tc>
            <w:tcPr>
              <w:tcW w:w="2299" w:type="dxa"/>
            </w:tcPr>
            <w:p w14:paraId="643AC4D6" w14:textId="77777777" w:rsidR="00BB0534" w:rsidRPr="00BB0534" w:rsidRDefault="00BB0534" w:rsidP="002B76CF">
              <w:pPr>
                <w:pStyle w:val="a5"/>
                <w:jc w:val="right"/>
                <w:rPr>
                  <w:sz w:val="20"/>
                  <w:szCs w:val="20"/>
                </w:rPr>
              </w:pPr>
            </w:p>
          </w:tc>
        </w:tr>
        <w:tr w:rsidR="002B76CF" w:rsidRPr="00BB0534" w14:paraId="1ACBE90A" w14:textId="77777777" w:rsidTr="00BB0534">
          <w:tc>
            <w:tcPr>
              <w:tcW w:w="2002" w:type="dxa"/>
              <w:vMerge w:val="restart"/>
              <w:vAlign w:val="center"/>
            </w:tcPr>
            <w:p w14:paraId="0A2A4360" w14:textId="77777777" w:rsidR="00B25DAF" w:rsidRPr="00BB0534" w:rsidRDefault="00B25DAF" w:rsidP="00B25DAF">
              <w:pPr>
                <w:pStyle w:val="a5"/>
                <w:jc w:val="center"/>
                <w:rPr>
                  <w:sz w:val="20"/>
                  <w:szCs w:val="20"/>
                  <w:lang w:val="uk-UA"/>
                </w:rPr>
              </w:pPr>
            </w:p>
            <w:p w14:paraId="507B34A0" w14:textId="407D59CC" w:rsidR="0046698A" w:rsidRPr="00BB0534" w:rsidRDefault="000B5083" w:rsidP="002903E3">
              <w:pPr>
                <w:pStyle w:val="a5"/>
                <w:jc w:val="center"/>
                <w:rPr>
                  <w:sz w:val="20"/>
                  <w:szCs w:val="20"/>
                  <w:lang w:val="uk-UA"/>
                </w:rPr>
              </w:pPr>
              <w:r w:rsidRPr="00BB0534">
                <w:rPr>
                  <w:sz w:val="20"/>
                  <w:szCs w:val="20"/>
                  <w:lang w:val="uk-UA"/>
                </w:rPr>
                <w:t xml:space="preserve">ст. </w:t>
              </w:r>
              <w:r w:rsidR="00B25DAF" w:rsidRPr="00BB0534">
                <w:rPr>
                  <w:sz w:val="20"/>
                  <w:szCs w:val="20"/>
                </w:rPr>
                <w:fldChar w:fldCharType="begin"/>
              </w:r>
              <w:r w:rsidR="00B25DAF" w:rsidRPr="00BB0534">
                <w:rPr>
                  <w:sz w:val="20"/>
                  <w:szCs w:val="20"/>
                  <w:lang w:val="uk-UA"/>
                </w:rPr>
                <w:instrText>PAGE   \* MERGEFORMAT</w:instrText>
              </w:r>
              <w:r w:rsidR="00B25DAF" w:rsidRPr="00BB0534">
                <w:rPr>
                  <w:sz w:val="20"/>
                  <w:szCs w:val="20"/>
                </w:rPr>
                <w:fldChar w:fldCharType="separate"/>
              </w:r>
              <w:r w:rsidR="00B25DAF" w:rsidRPr="00BB0534">
                <w:rPr>
                  <w:sz w:val="20"/>
                  <w:szCs w:val="20"/>
                  <w:lang w:val="uk-UA"/>
                </w:rPr>
                <w:t>1</w:t>
              </w:r>
              <w:r w:rsidR="00B25DAF" w:rsidRPr="00BB0534">
                <w:rPr>
                  <w:sz w:val="20"/>
                  <w:szCs w:val="20"/>
                </w:rPr>
                <w:fldChar w:fldCharType="end"/>
              </w:r>
            </w:p>
            <w:p w14:paraId="219EB4E5" w14:textId="77777777" w:rsidR="0046698A" w:rsidRPr="00BB0534" w:rsidRDefault="0046698A" w:rsidP="002B76CF">
              <w:pPr>
                <w:pStyle w:val="a5"/>
                <w:jc w:val="center"/>
                <w:rPr>
                  <w:sz w:val="20"/>
                  <w:szCs w:val="20"/>
                  <w:lang w:val="uk-UA"/>
                </w:rPr>
              </w:pPr>
            </w:p>
          </w:tc>
          <w:tc>
            <w:tcPr>
              <w:tcW w:w="1976" w:type="dxa"/>
              <w:tcBorders>
                <w:bottom w:val="single" w:sz="4" w:space="0" w:color="auto"/>
              </w:tcBorders>
            </w:tcPr>
            <w:p w14:paraId="608E75B4" w14:textId="77777777" w:rsidR="0046698A" w:rsidRPr="00BB0534" w:rsidRDefault="0046698A" w:rsidP="002B76CF">
              <w:pPr>
                <w:pStyle w:val="a5"/>
                <w:jc w:val="right"/>
                <w:rPr>
                  <w:sz w:val="20"/>
                  <w:szCs w:val="20"/>
                  <w:lang w:val="uk-UA"/>
                </w:rPr>
              </w:pPr>
            </w:p>
          </w:tc>
          <w:tc>
            <w:tcPr>
              <w:tcW w:w="1125" w:type="dxa"/>
              <w:tcBorders>
                <w:bottom w:val="single" w:sz="4" w:space="0" w:color="auto"/>
              </w:tcBorders>
            </w:tcPr>
            <w:p w14:paraId="5446634A" w14:textId="77777777" w:rsidR="0046698A" w:rsidRPr="00BB0534" w:rsidRDefault="0046698A" w:rsidP="002B76CF">
              <w:pPr>
                <w:pStyle w:val="a5"/>
                <w:jc w:val="right"/>
                <w:rPr>
                  <w:sz w:val="20"/>
                  <w:szCs w:val="20"/>
                  <w:lang w:val="uk-UA"/>
                </w:rPr>
              </w:pPr>
            </w:p>
          </w:tc>
          <w:tc>
            <w:tcPr>
              <w:tcW w:w="284" w:type="dxa"/>
            </w:tcPr>
            <w:p w14:paraId="2B5BF31D" w14:textId="77777777" w:rsidR="0046698A" w:rsidRPr="00BB0534" w:rsidRDefault="0046698A" w:rsidP="002B76CF">
              <w:pPr>
                <w:pStyle w:val="a5"/>
                <w:jc w:val="right"/>
                <w:rPr>
                  <w:sz w:val="20"/>
                  <w:szCs w:val="20"/>
                  <w:lang w:val="uk-UA"/>
                </w:rPr>
              </w:pPr>
            </w:p>
          </w:tc>
          <w:tc>
            <w:tcPr>
              <w:tcW w:w="2225" w:type="dxa"/>
              <w:tcBorders>
                <w:bottom w:val="single" w:sz="4" w:space="0" w:color="auto"/>
              </w:tcBorders>
            </w:tcPr>
            <w:p w14:paraId="018A623A" w14:textId="77777777" w:rsidR="0046698A" w:rsidRPr="00BB0534" w:rsidRDefault="000B5083" w:rsidP="002B76CF">
              <w:pPr>
                <w:pStyle w:val="a5"/>
                <w:tabs>
                  <w:tab w:val="center" w:pos="1004"/>
                </w:tabs>
                <w:rPr>
                  <w:sz w:val="20"/>
                  <w:szCs w:val="20"/>
                  <w:lang w:val="uk-UA"/>
                </w:rPr>
              </w:pPr>
              <w:r w:rsidRPr="00BB0534">
                <w:rPr>
                  <w:sz w:val="20"/>
                  <w:szCs w:val="20"/>
                  <w:lang w:val="uk-UA"/>
                </w:rPr>
                <w:t>/</w:t>
              </w:r>
              <w:r w:rsidRPr="00BB0534">
                <w:rPr>
                  <w:sz w:val="20"/>
                  <w:szCs w:val="20"/>
                  <w:lang w:val="uk-UA"/>
                </w:rPr>
                <w:tab/>
              </w:r>
            </w:p>
          </w:tc>
          <w:tc>
            <w:tcPr>
              <w:tcW w:w="2299" w:type="dxa"/>
              <w:tcBorders>
                <w:bottom w:val="single" w:sz="4" w:space="0" w:color="auto"/>
              </w:tcBorders>
            </w:tcPr>
            <w:p w14:paraId="34E6F182" w14:textId="77777777" w:rsidR="0046698A" w:rsidRPr="00BB0534" w:rsidRDefault="000B5083" w:rsidP="002B76CF">
              <w:pPr>
                <w:pStyle w:val="a5"/>
                <w:jc w:val="right"/>
                <w:rPr>
                  <w:sz w:val="20"/>
                  <w:szCs w:val="20"/>
                  <w:lang w:val="uk-UA"/>
                </w:rPr>
              </w:pPr>
              <w:r w:rsidRPr="00BB0534">
                <w:rPr>
                  <w:sz w:val="20"/>
                  <w:szCs w:val="20"/>
                  <w:lang w:val="uk-UA"/>
                </w:rPr>
                <w:t>/</w:t>
              </w:r>
            </w:p>
          </w:tc>
        </w:tr>
        <w:tr w:rsidR="002B76CF" w:rsidRPr="00BB0534" w14:paraId="0F8279AA" w14:textId="77777777" w:rsidTr="00930C08">
          <w:trPr>
            <w:trHeight w:val="351"/>
          </w:trPr>
          <w:tc>
            <w:tcPr>
              <w:tcW w:w="2002" w:type="dxa"/>
              <w:vMerge/>
              <w:tcBorders>
                <w:top w:val="single" w:sz="4" w:space="0" w:color="auto"/>
              </w:tcBorders>
            </w:tcPr>
            <w:p w14:paraId="1BB7D753" w14:textId="77777777" w:rsidR="0046698A" w:rsidRPr="00BB0534" w:rsidRDefault="0046698A" w:rsidP="002B76CF">
              <w:pPr>
                <w:pStyle w:val="a5"/>
                <w:rPr>
                  <w:sz w:val="20"/>
                  <w:szCs w:val="20"/>
                  <w:lang w:val="uk-UA"/>
                </w:rPr>
              </w:pPr>
            </w:p>
          </w:tc>
          <w:tc>
            <w:tcPr>
              <w:tcW w:w="3101" w:type="dxa"/>
              <w:gridSpan w:val="2"/>
              <w:tcBorders>
                <w:top w:val="single" w:sz="4" w:space="0" w:color="auto"/>
              </w:tcBorders>
            </w:tcPr>
            <w:p w14:paraId="76CC4D33" w14:textId="77777777" w:rsidR="0046698A" w:rsidRPr="00BB0534" w:rsidRDefault="000B5083" w:rsidP="002B76CF">
              <w:pPr>
                <w:pStyle w:val="a5"/>
                <w:jc w:val="right"/>
                <w:rPr>
                  <w:b/>
                  <w:bCs/>
                  <w:i/>
                  <w:color w:val="000000"/>
                  <w:sz w:val="20"/>
                  <w:szCs w:val="20"/>
                  <w:lang w:val="uk-UA"/>
                </w:rPr>
              </w:pPr>
              <w:r w:rsidRPr="00BB0534">
                <w:rPr>
                  <w:b/>
                  <w:bCs/>
                  <w:i/>
                  <w:color w:val="000000"/>
                  <w:sz w:val="20"/>
                  <w:szCs w:val="20"/>
                  <w:lang w:val="uk-UA"/>
                </w:rPr>
                <w:t xml:space="preserve">Підпис акціонера </w:t>
              </w:r>
            </w:p>
            <w:p w14:paraId="16BA8F02" w14:textId="77777777" w:rsidR="0046698A" w:rsidRPr="00BB0534" w:rsidRDefault="000B5083" w:rsidP="002B76CF">
              <w:pPr>
                <w:pStyle w:val="a5"/>
                <w:jc w:val="right"/>
                <w:rPr>
                  <w:sz w:val="20"/>
                  <w:szCs w:val="20"/>
                  <w:lang w:val="uk-UA"/>
                </w:rPr>
              </w:pPr>
              <w:r w:rsidRPr="00BB0534">
                <w:rPr>
                  <w:b/>
                  <w:bCs/>
                  <w:i/>
                  <w:color w:val="000000"/>
                  <w:sz w:val="20"/>
                  <w:szCs w:val="20"/>
                  <w:lang w:val="uk-UA"/>
                </w:rPr>
                <w:t>(представника акціонера)</w:t>
              </w:r>
            </w:p>
          </w:tc>
          <w:tc>
            <w:tcPr>
              <w:tcW w:w="284" w:type="dxa"/>
            </w:tcPr>
            <w:p w14:paraId="0E0D0A22" w14:textId="77777777" w:rsidR="0046698A" w:rsidRPr="00BB0534" w:rsidRDefault="0046698A" w:rsidP="002B76CF">
              <w:pPr>
                <w:pStyle w:val="a5"/>
                <w:jc w:val="right"/>
                <w:rPr>
                  <w:sz w:val="20"/>
                  <w:szCs w:val="20"/>
                  <w:lang w:val="uk-UA"/>
                </w:rPr>
              </w:pPr>
            </w:p>
          </w:tc>
          <w:tc>
            <w:tcPr>
              <w:tcW w:w="4524" w:type="dxa"/>
              <w:gridSpan w:val="2"/>
              <w:tcBorders>
                <w:top w:val="single" w:sz="4" w:space="0" w:color="auto"/>
              </w:tcBorders>
            </w:tcPr>
            <w:p w14:paraId="254A7BFE" w14:textId="77777777" w:rsidR="0046698A" w:rsidRPr="00BB0534" w:rsidRDefault="000B5083" w:rsidP="002B76CF">
              <w:pPr>
                <w:pStyle w:val="a5"/>
                <w:jc w:val="right"/>
                <w:rPr>
                  <w:b/>
                  <w:i/>
                  <w:sz w:val="20"/>
                  <w:szCs w:val="20"/>
                  <w:lang w:val="uk-UA"/>
                </w:rPr>
              </w:pPr>
              <w:r w:rsidRPr="00BB0534">
                <w:rPr>
                  <w:b/>
                  <w:i/>
                  <w:sz w:val="20"/>
                  <w:szCs w:val="20"/>
                  <w:lang w:val="uk-UA"/>
                </w:rPr>
                <w:t xml:space="preserve">Ім’я акціонера </w:t>
              </w:r>
            </w:p>
            <w:p w14:paraId="3583773F" w14:textId="234BB7F1" w:rsidR="0046698A" w:rsidRPr="00BB0534" w:rsidRDefault="000B5083" w:rsidP="002B76CF">
              <w:pPr>
                <w:pStyle w:val="a5"/>
                <w:jc w:val="right"/>
                <w:rPr>
                  <w:sz w:val="20"/>
                  <w:szCs w:val="20"/>
                  <w:lang w:val="uk-UA"/>
                </w:rPr>
              </w:pPr>
              <w:r w:rsidRPr="00BB0534">
                <w:rPr>
                  <w:b/>
                  <w:i/>
                  <w:sz w:val="20"/>
                  <w:szCs w:val="20"/>
                  <w:lang w:val="uk-UA"/>
                </w:rPr>
                <w:t>(представника акціонера)</w:t>
              </w:r>
            </w:p>
          </w:tc>
        </w:tr>
      </w:tbl>
    </w:sdtContent>
  </w:sdt>
  <w:p w14:paraId="5A1BBBC9" w14:textId="77777777" w:rsidR="00B25DAF" w:rsidRPr="00BB0534" w:rsidRDefault="00B25DAF">
    <w:pPr>
      <w:pStyle w:val="a5"/>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93EA1" w14:textId="77777777" w:rsidR="00B25BF1" w:rsidRDefault="00B25BF1" w:rsidP="00064002">
      <w:r>
        <w:separator/>
      </w:r>
    </w:p>
  </w:footnote>
  <w:footnote w:type="continuationSeparator" w:id="0">
    <w:p w14:paraId="65BB86C3" w14:textId="77777777" w:rsidR="00B25BF1" w:rsidRDefault="00B25BF1" w:rsidP="00064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444"/>
    <w:multiLevelType w:val="multilevel"/>
    <w:tmpl w:val="D3168266"/>
    <w:lvl w:ilvl="0">
      <w:start w:val="1"/>
      <w:numFmt w:val="decimal"/>
      <w:lvlText w:val="%1."/>
      <w:lvlJc w:val="left"/>
      <w:pPr>
        <w:ind w:left="360" w:hanging="360"/>
      </w:pPr>
      <w:rPr>
        <w:b/>
        <w:bCs/>
        <w:lang w:val="uk-U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6547BD"/>
    <w:multiLevelType w:val="multilevel"/>
    <w:tmpl w:val="A22ACC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091974"/>
    <w:multiLevelType w:val="hybridMultilevel"/>
    <w:tmpl w:val="91CCC296"/>
    <w:lvl w:ilvl="0" w:tplc="CB4A94B6">
      <w:start w:val="1"/>
      <w:numFmt w:val="decimal"/>
      <w:lvlText w:val="%1)"/>
      <w:lvlJc w:val="left"/>
      <w:pPr>
        <w:ind w:left="978" w:hanging="380"/>
      </w:pPr>
      <w:rPr>
        <w:rFonts w:hint="default"/>
      </w:rPr>
    </w:lvl>
    <w:lvl w:ilvl="1" w:tplc="04220019" w:tentative="1">
      <w:start w:val="1"/>
      <w:numFmt w:val="lowerLetter"/>
      <w:lvlText w:val="%2."/>
      <w:lvlJc w:val="left"/>
      <w:pPr>
        <w:ind w:left="1678" w:hanging="360"/>
      </w:pPr>
    </w:lvl>
    <w:lvl w:ilvl="2" w:tplc="0422001B" w:tentative="1">
      <w:start w:val="1"/>
      <w:numFmt w:val="lowerRoman"/>
      <w:lvlText w:val="%3."/>
      <w:lvlJc w:val="right"/>
      <w:pPr>
        <w:ind w:left="2398" w:hanging="180"/>
      </w:pPr>
    </w:lvl>
    <w:lvl w:ilvl="3" w:tplc="0422000F" w:tentative="1">
      <w:start w:val="1"/>
      <w:numFmt w:val="decimal"/>
      <w:lvlText w:val="%4."/>
      <w:lvlJc w:val="left"/>
      <w:pPr>
        <w:ind w:left="3118" w:hanging="360"/>
      </w:pPr>
    </w:lvl>
    <w:lvl w:ilvl="4" w:tplc="04220019" w:tentative="1">
      <w:start w:val="1"/>
      <w:numFmt w:val="lowerLetter"/>
      <w:lvlText w:val="%5."/>
      <w:lvlJc w:val="left"/>
      <w:pPr>
        <w:ind w:left="3838" w:hanging="360"/>
      </w:pPr>
    </w:lvl>
    <w:lvl w:ilvl="5" w:tplc="0422001B" w:tentative="1">
      <w:start w:val="1"/>
      <w:numFmt w:val="lowerRoman"/>
      <w:lvlText w:val="%6."/>
      <w:lvlJc w:val="right"/>
      <w:pPr>
        <w:ind w:left="4558" w:hanging="180"/>
      </w:pPr>
    </w:lvl>
    <w:lvl w:ilvl="6" w:tplc="0422000F" w:tentative="1">
      <w:start w:val="1"/>
      <w:numFmt w:val="decimal"/>
      <w:lvlText w:val="%7."/>
      <w:lvlJc w:val="left"/>
      <w:pPr>
        <w:ind w:left="5278" w:hanging="360"/>
      </w:pPr>
    </w:lvl>
    <w:lvl w:ilvl="7" w:tplc="04220019" w:tentative="1">
      <w:start w:val="1"/>
      <w:numFmt w:val="lowerLetter"/>
      <w:lvlText w:val="%8."/>
      <w:lvlJc w:val="left"/>
      <w:pPr>
        <w:ind w:left="5998" w:hanging="360"/>
      </w:pPr>
    </w:lvl>
    <w:lvl w:ilvl="8" w:tplc="0422001B" w:tentative="1">
      <w:start w:val="1"/>
      <w:numFmt w:val="lowerRoman"/>
      <w:lvlText w:val="%9."/>
      <w:lvlJc w:val="right"/>
      <w:pPr>
        <w:ind w:left="6718" w:hanging="180"/>
      </w:pPr>
    </w:lvl>
  </w:abstractNum>
  <w:abstractNum w:abstractNumId="3" w15:restartNumberingAfterBreak="0">
    <w:nsid w:val="0F9E6618"/>
    <w:multiLevelType w:val="hybridMultilevel"/>
    <w:tmpl w:val="93D6DC2A"/>
    <w:lvl w:ilvl="0" w:tplc="FFFFFFFF">
      <w:start w:val="1"/>
      <w:numFmt w:val="decimal"/>
      <w:lvlText w:val="%1)"/>
      <w:lvlJc w:val="left"/>
      <w:pPr>
        <w:ind w:left="1318" w:hanging="360"/>
      </w:pPr>
    </w:lvl>
    <w:lvl w:ilvl="1" w:tplc="FFFFFFFF" w:tentative="1">
      <w:start w:val="1"/>
      <w:numFmt w:val="lowerLetter"/>
      <w:lvlText w:val="%2."/>
      <w:lvlJc w:val="left"/>
      <w:pPr>
        <w:ind w:left="2038" w:hanging="360"/>
      </w:pPr>
    </w:lvl>
    <w:lvl w:ilvl="2" w:tplc="FFFFFFFF" w:tentative="1">
      <w:start w:val="1"/>
      <w:numFmt w:val="lowerRoman"/>
      <w:lvlText w:val="%3."/>
      <w:lvlJc w:val="right"/>
      <w:pPr>
        <w:ind w:left="2758" w:hanging="180"/>
      </w:pPr>
    </w:lvl>
    <w:lvl w:ilvl="3" w:tplc="FFFFFFFF" w:tentative="1">
      <w:start w:val="1"/>
      <w:numFmt w:val="decimal"/>
      <w:lvlText w:val="%4."/>
      <w:lvlJc w:val="left"/>
      <w:pPr>
        <w:ind w:left="3478" w:hanging="360"/>
      </w:pPr>
    </w:lvl>
    <w:lvl w:ilvl="4" w:tplc="FFFFFFFF" w:tentative="1">
      <w:start w:val="1"/>
      <w:numFmt w:val="lowerLetter"/>
      <w:lvlText w:val="%5."/>
      <w:lvlJc w:val="left"/>
      <w:pPr>
        <w:ind w:left="4198" w:hanging="360"/>
      </w:pPr>
    </w:lvl>
    <w:lvl w:ilvl="5" w:tplc="FFFFFFFF" w:tentative="1">
      <w:start w:val="1"/>
      <w:numFmt w:val="lowerRoman"/>
      <w:lvlText w:val="%6."/>
      <w:lvlJc w:val="right"/>
      <w:pPr>
        <w:ind w:left="4918" w:hanging="180"/>
      </w:pPr>
    </w:lvl>
    <w:lvl w:ilvl="6" w:tplc="FFFFFFFF" w:tentative="1">
      <w:start w:val="1"/>
      <w:numFmt w:val="decimal"/>
      <w:lvlText w:val="%7."/>
      <w:lvlJc w:val="left"/>
      <w:pPr>
        <w:ind w:left="5638" w:hanging="360"/>
      </w:pPr>
    </w:lvl>
    <w:lvl w:ilvl="7" w:tplc="FFFFFFFF" w:tentative="1">
      <w:start w:val="1"/>
      <w:numFmt w:val="lowerLetter"/>
      <w:lvlText w:val="%8."/>
      <w:lvlJc w:val="left"/>
      <w:pPr>
        <w:ind w:left="6358" w:hanging="360"/>
      </w:pPr>
    </w:lvl>
    <w:lvl w:ilvl="8" w:tplc="FFFFFFFF" w:tentative="1">
      <w:start w:val="1"/>
      <w:numFmt w:val="lowerRoman"/>
      <w:lvlText w:val="%9."/>
      <w:lvlJc w:val="right"/>
      <w:pPr>
        <w:ind w:left="7078" w:hanging="180"/>
      </w:pPr>
    </w:lvl>
  </w:abstractNum>
  <w:abstractNum w:abstractNumId="4" w15:restartNumberingAfterBreak="0">
    <w:nsid w:val="10B23E27"/>
    <w:multiLevelType w:val="multilevel"/>
    <w:tmpl w:val="042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6A39A8"/>
    <w:multiLevelType w:val="multilevel"/>
    <w:tmpl w:val="1DD853B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9211F4"/>
    <w:multiLevelType w:val="multilevel"/>
    <w:tmpl w:val="DE4E0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39018B"/>
    <w:multiLevelType w:val="multilevel"/>
    <w:tmpl w:val="E682B8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B404B9"/>
    <w:multiLevelType w:val="hybridMultilevel"/>
    <w:tmpl w:val="93D6DC2A"/>
    <w:lvl w:ilvl="0" w:tplc="04220011">
      <w:start w:val="1"/>
      <w:numFmt w:val="decimal"/>
      <w:lvlText w:val="%1)"/>
      <w:lvlJc w:val="left"/>
      <w:pPr>
        <w:ind w:left="1318" w:hanging="360"/>
      </w:pPr>
    </w:lvl>
    <w:lvl w:ilvl="1" w:tplc="04220019" w:tentative="1">
      <w:start w:val="1"/>
      <w:numFmt w:val="lowerLetter"/>
      <w:lvlText w:val="%2."/>
      <w:lvlJc w:val="left"/>
      <w:pPr>
        <w:ind w:left="2038" w:hanging="360"/>
      </w:pPr>
    </w:lvl>
    <w:lvl w:ilvl="2" w:tplc="0422001B" w:tentative="1">
      <w:start w:val="1"/>
      <w:numFmt w:val="lowerRoman"/>
      <w:lvlText w:val="%3."/>
      <w:lvlJc w:val="right"/>
      <w:pPr>
        <w:ind w:left="2758" w:hanging="180"/>
      </w:pPr>
    </w:lvl>
    <w:lvl w:ilvl="3" w:tplc="0422000F" w:tentative="1">
      <w:start w:val="1"/>
      <w:numFmt w:val="decimal"/>
      <w:lvlText w:val="%4."/>
      <w:lvlJc w:val="left"/>
      <w:pPr>
        <w:ind w:left="3478" w:hanging="360"/>
      </w:pPr>
    </w:lvl>
    <w:lvl w:ilvl="4" w:tplc="04220019" w:tentative="1">
      <w:start w:val="1"/>
      <w:numFmt w:val="lowerLetter"/>
      <w:lvlText w:val="%5."/>
      <w:lvlJc w:val="left"/>
      <w:pPr>
        <w:ind w:left="4198" w:hanging="360"/>
      </w:pPr>
    </w:lvl>
    <w:lvl w:ilvl="5" w:tplc="0422001B" w:tentative="1">
      <w:start w:val="1"/>
      <w:numFmt w:val="lowerRoman"/>
      <w:lvlText w:val="%6."/>
      <w:lvlJc w:val="right"/>
      <w:pPr>
        <w:ind w:left="4918" w:hanging="180"/>
      </w:pPr>
    </w:lvl>
    <w:lvl w:ilvl="6" w:tplc="0422000F" w:tentative="1">
      <w:start w:val="1"/>
      <w:numFmt w:val="decimal"/>
      <w:lvlText w:val="%7."/>
      <w:lvlJc w:val="left"/>
      <w:pPr>
        <w:ind w:left="5638" w:hanging="360"/>
      </w:pPr>
    </w:lvl>
    <w:lvl w:ilvl="7" w:tplc="04220019" w:tentative="1">
      <w:start w:val="1"/>
      <w:numFmt w:val="lowerLetter"/>
      <w:lvlText w:val="%8."/>
      <w:lvlJc w:val="left"/>
      <w:pPr>
        <w:ind w:left="6358" w:hanging="360"/>
      </w:pPr>
    </w:lvl>
    <w:lvl w:ilvl="8" w:tplc="0422001B" w:tentative="1">
      <w:start w:val="1"/>
      <w:numFmt w:val="lowerRoman"/>
      <w:lvlText w:val="%9."/>
      <w:lvlJc w:val="right"/>
      <w:pPr>
        <w:ind w:left="7078" w:hanging="180"/>
      </w:pPr>
    </w:lvl>
  </w:abstractNum>
  <w:abstractNum w:abstractNumId="9" w15:restartNumberingAfterBreak="0">
    <w:nsid w:val="3A076B06"/>
    <w:multiLevelType w:val="multilevel"/>
    <w:tmpl w:val="3AA4F30A"/>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B526B9"/>
    <w:multiLevelType w:val="multilevel"/>
    <w:tmpl w:val="80384F5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63945A6"/>
    <w:multiLevelType w:val="multilevel"/>
    <w:tmpl w:val="57B2CD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65341D"/>
    <w:multiLevelType w:val="multilevel"/>
    <w:tmpl w:val="02C23E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926221C"/>
    <w:multiLevelType w:val="multilevel"/>
    <w:tmpl w:val="74E60D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50717572">
    <w:abstractNumId w:val="12"/>
  </w:num>
  <w:num w:numId="2" w16cid:durableId="1947617951">
    <w:abstractNumId w:val="1"/>
  </w:num>
  <w:num w:numId="3" w16cid:durableId="186676875">
    <w:abstractNumId w:val="11"/>
  </w:num>
  <w:num w:numId="4" w16cid:durableId="84033109">
    <w:abstractNumId w:val="7"/>
  </w:num>
  <w:num w:numId="5" w16cid:durableId="2014529592">
    <w:abstractNumId w:val="5"/>
  </w:num>
  <w:num w:numId="6" w16cid:durableId="1265655696">
    <w:abstractNumId w:val="6"/>
  </w:num>
  <w:num w:numId="7" w16cid:durableId="1403213389">
    <w:abstractNumId w:val="10"/>
  </w:num>
  <w:num w:numId="8" w16cid:durableId="368799552">
    <w:abstractNumId w:val="13"/>
  </w:num>
  <w:num w:numId="9" w16cid:durableId="1177891576">
    <w:abstractNumId w:val="0"/>
  </w:num>
  <w:num w:numId="10" w16cid:durableId="831608812">
    <w:abstractNumId w:val="8"/>
  </w:num>
  <w:num w:numId="11" w16cid:durableId="620648372">
    <w:abstractNumId w:val="2"/>
  </w:num>
  <w:num w:numId="12" w16cid:durableId="2045784871">
    <w:abstractNumId w:val="3"/>
  </w:num>
  <w:num w:numId="13" w16cid:durableId="21132523">
    <w:abstractNumId w:val="4"/>
  </w:num>
  <w:num w:numId="14" w16cid:durableId="6344859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6D6"/>
    <w:rsid w:val="00004116"/>
    <w:rsid w:val="0001129C"/>
    <w:rsid w:val="00026789"/>
    <w:rsid w:val="00064002"/>
    <w:rsid w:val="00096B1A"/>
    <w:rsid w:val="00097662"/>
    <w:rsid w:val="000B5083"/>
    <w:rsid w:val="000B6C76"/>
    <w:rsid w:val="000E0671"/>
    <w:rsid w:val="000F193F"/>
    <w:rsid w:val="00112492"/>
    <w:rsid w:val="001173D7"/>
    <w:rsid w:val="00133D18"/>
    <w:rsid w:val="00156D96"/>
    <w:rsid w:val="00157FA6"/>
    <w:rsid w:val="00163C3C"/>
    <w:rsid w:val="0017023F"/>
    <w:rsid w:val="00177EB3"/>
    <w:rsid w:val="0019589C"/>
    <w:rsid w:val="002273B5"/>
    <w:rsid w:val="00245C68"/>
    <w:rsid w:val="00262C52"/>
    <w:rsid w:val="002903E3"/>
    <w:rsid w:val="0034368C"/>
    <w:rsid w:val="00364E9C"/>
    <w:rsid w:val="00374E6C"/>
    <w:rsid w:val="00434A4E"/>
    <w:rsid w:val="0046698A"/>
    <w:rsid w:val="004F282A"/>
    <w:rsid w:val="005207B3"/>
    <w:rsid w:val="005913DD"/>
    <w:rsid w:val="005A3F43"/>
    <w:rsid w:val="005A5E1B"/>
    <w:rsid w:val="005B22C3"/>
    <w:rsid w:val="005D3A67"/>
    <w:rsid w:val="006047A2"/>
    <w:rsid w:val="006173B0"/>
    <w:rsid w:val="00630102"/>
    <w:rsid w:val="0069072D"/>
    <w:rsid w:val="006B29CA"/>
    <w:rsid w:val="006C7824"/>
    <w:rsid w:val="007038E8"/>
    <w:rsid w:val="00733434"/>
    <w:rsid w:val="00734E81"/>
    <w:rsid w:val="00755949"/>
    <w:rsid w:val="00832C26"/>
    <w:rsid w:val="008E2058"/>
    <w:rsid w:val="008F5FB9"/>
    <w:rsid w:val="00933EC4"/>
    <w:rsid w:val="00962E8D"/>
    <w:rsid w:val="00963B67"/>
    <w:rsid w:val="00966091"/>
    <w:rsid w:val="0097692E"/>
    <w:rsid w:val="00977550"/>
    <w:rsid w:val="009C7E8F"/>
    <w:rsid w:val="00AA2DFC"/>
    <w:rsid w:val="00AE49A7"/>
    <w:rsid w:val="00B25BF1"/>
    <w:rsid w:val="00B25DAF"/>
    <w:rsid w:val="00B30309"/>
    <w:rsid w:val="00B64F61"/>
    <w:rsid w:val="00BB0534"/>
    <w:rsid w:val="00BC5DDC"/>
    <w:rsid w:val="00C216D6"/>
    <w:rsid w:val="00CA269C"/>
    <w:rsid w:val="00FE00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DA6C3"/>
  <w15:chartTrackingRefBased/>
  <w15:docId w15:val="{A13F7360-36AD-4E25-AC21-A04BC2B7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16D6"/>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Текст,List_Paragraph,Multilevel para_II,List Paragraph1,Akapit z listą BS,Main numbered paragraph,Абзац вправо-1,Lvl 1 Bullet,Bullet List,FooterText"/>
    <w:basedOn w:val="a"/>
    <w:link w:val="a4"/>
    <w:uiPriority w:val="34"/>
    <w:qFormat/>
    <w:rsid w:val="00C216D6"/>
    <w:pPr>
      <w:ind w:left="708"/>
    </w:pPr>
    <w:rPr>
      <w:lang w:val="ru-RU" w:eastAsia="ru-RU"/>
    </w:rPr>
  </w:style>
  <w:style w:type="character" w:customStyle="1" w:styleId="a4">
    <w:name w:val="Абзац списка Знак"/>
    <w:aliases w:val="1 Текст Знак,List_Paragraph Знак,Multilevel para_II Знак,List Paragraph1 Знак,Akapit z listą BS Знак,Main numbered paragraph Знак,Абзац вправо-1 Знак,Lvl 1 Bullet Знак,Bullet List Знак,FooterText Знак"/>
    <w:link w:val="a3"/>
    <w:uiPriority w:val="34"/>
    <w:locked/>
    <w:rsid w:val="00C216D6"/>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C216D6"/>
    <w:pPr>
      <w:tabs>
        <w:tab w:val="center" w:pos="4677"/>
        <w:tab w:val="right" w:pos="9355"/>
      </w:tabs>
    </w:pPr>
  </w:style>
  <w:style w:type="character" w:customStyle="1" w:styleId="a6">
    <w:name w:val="Нижний колонтитул Знак"/>
    <w:basedOn w:val="a0"/>
    <w:link w:val="a5"/>
    <w:uiPriority w:val="99"/>
    <w:rsid w:val="00C216D6"/>
    <w:rPr>
      <w:rFonts w:ascii="Times New Roman" w:eastAsia="Times New Roman" w:hAnsi="Times New Roman" w:cs="Times New Roman"/>
      <w:sz w:val="24"/>
      <w:szCs w:val="24"/>
      <w:lang w:eastAsia="uk-UA"/>
    </w:rPr>
  </w:style>
  <w:style w:type="table" w:styleId="a7">
    <w:name w:val="Table Grid"/>
    <w:basedOn w:val="a1"/>
    <w:uiPriority w:val="39"/>
    <w:rsid w:val="00C216D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64002"/>
    <w:pPr>
      <w:tabs>
        <w:tab w:val="center" w:pos="4677"/>
        <w:tab w:val="right" w:pos="9355"/>
      </w:tabs>
    </w:pPr>
  </w:style>
  <w:style w:type="character" w:customStyle="1" w:styleId="a9">
    <w:name w:val="Верхний колонтитул Знак"/>
    <w:basedOn w:val="a0"/>
    <w:link w:val="a8"/>
    <w:uiPriority w:val="99"/>
    <w:rsid w:val="00064002"/>
    <w:rPr>
      <w:rFonts w:ascii="Times New Roman" w:eastAsia="Times New Roman" w:hAnsi="Times New Roman" w:cs="Times New Roman"/>
      <w:sz w:val="24"/>
      <w:szCs w:val="24"/>
      <w:lang w:eastAsia="uk-UA"/>
    </w:rPr>
  </w:style>
  <w:style w:type="character" w:customStyle="1" w:styleId="normaltextrun">
    <w:name w:val="normaltextrun"/>
    <w:basedOn w:val="a0"/>
    <w:rsid w:val="00004116"/>
  </w:style>
  <w:style w:type="character" w:customStyle="1" w:styleId="eop">
    <w:name w:val="eop"/>
    <w:basedOn w:val="a0"/>
    <w:rsid w:val="00004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d86b869-e99b-4f0d-bc32-43f5d1fb2b37" xsi:nil="true"/>
    <lcf76f155ced4ddcb4097134ff3c332f xmlns="88e8af80-af2d-46be-9a05-098e66d8b67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EA01A6032D8EE43BB1CCEEBDDE29E16" ma:contentTypeVersion="16" ma:contentTypeDescription="Создание документа." ma:contentTypeScope="" ma:versionID="40a6023af0ea17acac8bc2ab28d950b5">
  <xsd:schema xmlns:xsd="http://www.w3.org/2001/XMLSchema" xmlns:xs="http://www.w3.org/2001/XMLSchema" xmlns:p="http://schemas.microsoft.com/office/2006/metadata/properties" xmlns:ns2="88e8af80-af2d-46be-9a05-098e66d8b67c" xmlns:ns3="7d86b869-e99b-4f0d-bc32-43f5d1fb2b37" targetNamespace="http://schemas.microsoft.com/office/2006/metadata/properties" ma:root="true" ma:fieldsID="ba26032ed617ccbf1a02775c236de1ae" ns2:_="" ns3:_="">
    <xsd:import namespace="88e8af80-af2d-46be-9a05-098e66d8b67c"/>
    <xsd:import namespace="7d86b869-e99b-4f0d-bc32-43f5d1fb2b3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e8af80-af2d-46be-9a05-098e66d8b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Теги изображений" ma:readOnly="false" ma:fieldId="{5cf76f15-5ced-4ddc-b409-7134ff3c332f}" ma:taxonomyMulti="true" ma:sspId="f1b842df-5385-47cf-ac4b-96a0be4d56a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86b869-e99b-4f0d-bc32-43f5d1fb2b37"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16" nillable="true" ma:displayName="Taxonomy Catch All Column" ma:hidden="true" ma:list="{c631a4e1-238e-4a88-b7ce-38d06dcac544}" ma:internalName="TaxCatchAll" ma:showField="CatchAllData" ma:web="7d86b869-e99b-4f0d-bc32-43f5d1fb2b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55FFFA-2E85-4931-9069-8C6DBC4E4A2A}">
  <ds:schemaRefs>
    <ds:schemaRef ds:uri="http://schemas.microsoft.com/sharepoint/v3/contenttype/forms"/>
  </ds:schemaRefs>
</ds:datastoreItem>
</file>

<file path=customXml/itemProps2.xml><?xml version="1.0" encoding="utf-8"?>
<ds:datastoreItem xmlns:ds="http://schemas.openxmlformats.org/officeDocument/2006/customXml" ds:itemID="{5279169E-360B-4A4E-AB67-4C7A90C26857}">
  <ds:schemaRefs>
    <ds:schemaRef ds:uri="http://schemas.microsoft.com/office/2006/metadata/properties"/>
    <ds:schemaRef ds:uri="http://schemas.microsoft.com/office/infopath/2007/PartnerControls"/>
    <ds:schemaRef ds:uri="7d86b869-e99b-4f0d-bc32-43f5d1fb2b37"/>
    <ds:schemaRef ds:uri="88e8af80-af2d-46be-9a05-098e66d8b67c"/>
  </ds:schemaRefs>
</ds:datastoreItem>
</file>

<file path=customXml/itemProps3.xml><?xml version="1.0" encoding="utf-8"?>
<ds:datastoreItem xmlns:ds="http://schemas.openxmlformats.org/officeDocument/2006/customXml" ds:itemID="{2438546C-8184-4DDB-BDBE-026EA9BA7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e8af80-af2d-46be-9a05-098e66d8b67c"/>
    <ds:schemaRef ds:uri="7d86b869-e99b-4f0d-bc32-43f5d1fb2b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68254ae-9aad-46c9-a2a0-70ae5657050e}" enabled="0" method="" siteId="{468254ae-9aad-46c9-a2a0-70ae5657050e}" removed="1"/>
</clbl:labelList>
</file>

<file path=docProps/app.xml><?xml version="1.0" encoding="utf-8"?>
<Properties xmlns="http://schemas.openxmlformats.org/officeDocument/2006/extended-properties" xmlns:vt="http://schemas.openxmlformats.org/officeDocument/2006/docPropsVTypes">
  <Template>Normal.dotm</Template>
  <TotalTime>63</TotalTime>
  <Pages>6</Pages>
  <Words>5082</Words>
  <Characters>2897</Characters>
  <Application>Microsoft Office Word</Application>
  <DocSecurity>0</DocSecurity>
  <Lines>24</Lines>
  <Paragraphs>15</Paragraphs>
  <ScaleCrop>false</ScaleCrop>
  <HeadingPairs>
    <vt:vector size="2" baseType="variant">
      <vt:variant>
        <vt:lpstr>Назва</vt:lpstr>
      </vt:variant>
      <vt:variant>
        <vt:i4>1</vt:i4>
      </vt:variant>
    </vt:vector>
  </HeadingPairs>
  <TitlesOfParts>
    <vt:vector size="1" baseType="lpstr">
      <vt:lpstr/>
    </vt:vector>
  </TitlesOfParts>
  <Company>DTEK</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Hnido Vladyslav</dc:creator>
  <cp:keywords/>
  <dc:description/>
  <cp:lastModifiedBy>Blinska Mariia</cp:lastModifiedBy>
  <cp:revision>63</cp:revision>
  <dcterms:created xsi:type="dcterms:W3CDTF">2023-04-13T11:11:00Z</dcterms:created>
  <dcterms:modified xsi:type="dcterms:W3CDTF">2024-04-15T15:05:00Z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0x010100AEA01A6032D8EE43BB1CCEEBDDE29E16</vt:lpwstr>
  </property>
</Properties>
</file>